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40A6" w:rsidP="7EEB0E61" w:rsidRDefault="008240A6" w14:paraId="491DD06D" w14:textId="38B01F68">
      <w:pPr>
        <w:rPr>
          <w:rFonts w:ascii="Century Gothic" w:hAnsi="Century Gothic" w:eastAsia="Century Gothic" w:cs="Century Gothic"/>
          <w:noProof w:val="0"/>
          <w:sz w:val="24"/>
          <w:szCs w:val="24"/>
          <w:lang w:val="en-IE"/>
        </w:rPr>
      </w:pPr>
      <w:r w:rsidRPr="7EEB0E61" w:rsidR="008240A6">
        <w:rPr>
          <w:rFonts w:ascii="Century Gothic" w:hAnsi="Century Gothic"/>
          <w:b w:val="1"/>
          <w:bCs w:val="1"/>
        </w:rPr>
        <w:t>Headline:</w:t>
      </w:r>
      <w:r w:rsidRPr="7EEB0E61" w:rsidR="1D518BCA">
        <w:rPr>
          <w:rFonts w:ascii="Aptos" w:hAnsi="Aptos" w:eastAsia="Aptos" w:cs="Aptos"/>
          <w:noProof w:val="0"/>
          <w:sz w:val="22"/>
          <w:szCs w:val="22"/>
          <w:lang w:val="en-IE"/>
        </w:rPr>
        <w:t xml:space="preserve"> Dublin Marks 125 Years Since Oscar Wilde’s Death with Citywide Tributes</w:t>
      </w:r>
    </w:p>
    <w:p w:rsidR="7EEB0E61" w:rsidP="7EEB0E61" w:rsidRDefault="7EEB0E61" w14:paraId="523D5A03" w14:textId="5FF96C6C">
      <w:pPr>
        <w:rPr>
          <w:rFonts w:ascii="Century Gothic" w:hAnsi="Century Gothic"/>
          <w:b w:val="1"/>
          <w:bCs w:val="1"/>
        </w:rPr>
      </w:pPr>
    </w:p>
    <w:p w:rsidR="008240A6" w:rsidRDefault="008240A6" w14:paraId="6733A021" w14:textId="0270680C">
      <w:pPr>
        <w:rPr>
          <w:rFonts w:ascii="Century Gothic" w:hAnsi="Century Gothic"/>
          <w:b/>
          <w:bCs w:val="0"/>
        </w:rPr>
      </w:pPr>
      <w:r>
        <w:rPr>
          <w:rFonts w:ascii="Century Gothic" w:hAnsi="Century Gothic"/>
          <w:b/>
          <w:bCs w:val="0"/>
        </w:rPr>
        <w:t>Intro:</w:t>
      </w:r>
    </w:p>
    <w:p w:rsidRPr="008240A6" w:rsidR="008240A6" w:rsidRDefault="00A62D9C" w14:paraId="2D543BD9" w14:textId="0584F0C7">
      <w:pPr>
        <w:rPr>
          <w:rFonts w:ascii="Century Gothic" w:hAnsi="Century Gothic"/>
          <w:bCs w:val="0"/>
        </w:rPr>
      </w:pPr>
      <w:r>
        <w:rPr>
          <w:rFonts w:ascii="Century Gothic" w:hAnsi="Century Gothic"/>
          <w:bCs w:val="0"/>
        </w:rPr>
        <w:t>From</w:t>
      </w:r>
      <w:r w:rsidR="006C7F83">
        <w:rPr>
          <w:rFonts w:ascii="Century Gothic" w:hAnsi="Century Gothic"/>
          <w:bCs w:val="0"/>
        </w:rPr>
        <w:t xml:space="preserve"> walking tours and film screenings to a jam-packed Wilde festival,</w:t>
      </w:r>
      <w:r w:rsidR="0028234B">
        <w:rPr>
          <w:rFonts w:ascii="Century Gothic" w:hAnsi="Century Gothic"/>
          <w:bCs w:val="0"/>
        </w:rPr>
        <w:t xml:space="preserve"> in 2025 </w:t>
      </w:r>
      <w:r w:rsidR="006C7F83">
        <w:rPr>
          <w:rFonts w:ascii="Century Gothic" w:hAnsi="Century Gothic"/>
          <w:bCs w:val="0"/>
        </w:rPr>
        <w:t xml:space="preserve">there </w:t>
      </w:r>
      <w:r w:rsidR="0028234B">
        <w:rPr>
          <w:rFonts w:ascii="Century Gothic" w:hAnsi="Century Gothic"/>
          <w:bCs w:val="0"/>
        </w:rPr>
        <w:t>are plenty</w:t>
      </w:r>
      <w:r w:rsidR="006C7F83">
        <w:rPr>
          <w:rFonts w:ascii="Century Gothic" w:hAnsi="Century Gothic"/>
          <w:bCs w:val="0"/>
        </w:rPr>
        <w:t xml:space="preserve"> of ways to salute the legacy of the genius Irish wit on the</w:t>
      </w:r>
      <w:r w:rsidR="00C46C97">
        <w:rPr>
          <w:rFonts w:ascii="Century Gothic" w:hAnsi="Century Gothic"/>
          <w:bCs w:val="0"/>
        </w:rPr>
        <w:t xml:space="preserve"> milestone</w:t>
      </w:r>
      <w:r w:rsidR="006C7F83">
        <w:rPr>
          <w:rFonts w:ascii="Century Gothic" w:hAnsi="Century Gothic"/>
          <w:bCs w:val="0"/>
        </w:rPr>
        <w:t xml:space="preserve"> 125</w:t>
      </w:r>
      <w:r w:rsidRPr="006C7F83" w:rsidR="006C7F83">
        <w:rPr>
          <w:rFonts w:ascii="Century Gothic" w:hAnsi="Century Gothic"/>
          <w:bCs w:val="0"/>
          <w:vertAlign w:val="superscript"/>
        </w:rPr>
        <w:t>th</w:t>
      </w:r>
      <w:r w:rsidR="006C7F83">
        <w:rPr>
          <w:rFonts w:ascii="Century Gothic" w:hAnsi="Century Gothic"/>
          <w:bCs w:val="0"/>
        </w:rPr>
        <w:t xml:space="preserve"> anniversary of his death </w:t>
      </w:r>
    </w:p>
    <w:p w:rsidRPr="00A40DF7" w:rsidR="00E473C4" w:rsidRDefault="00E473C4" w14:paraId="1B73E546" w14:textId="77777777">
      <w:pPr>
        <w:rPr>
          <w:rFonts w:ascii="Century Gothic" w:hAnsi="Century Gothic"/>
        </w:rPr>
      </w:pPr>
    </w:p>
    <w:p w:rsidRPr="008240A6" w:rsidR="008240A6" w:rsidRDefault="008240A6" w14:paraId="15F08DD1" w14:textId="6F79CADF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Body content:</w:t>
      </w:r>
    </w:p>
    <w:p w:rsidRPr="00A40DF7" w:rsidR="00B10F49" w:rsidRDefault="00234A93" w14:paraId="66508596" w14:textId="53DB4B13">
      <w:pPr>
        <w:rPr>
          <w:rFonts w:ascii="Century Gothic" w:hAnsi="Century Gothic"/>
        </w:rPr>
      </w:pPr>
      <w:r w:rsidRPr="00A40DF7">
        <w:rPr>
          <w:rFonts w:ascii="Century Gothic" w:hAnsi="Century Gothic"/>
        </w:rPr>
        <w:t xml:space="preserve">Look out of </w:t>
      </w:r>
      <w:r w:rsidRPr="00A40DF7" w:rsidR="0029614D">
        <w:rPr>
          <w:rFonts w:ascii="Century Gothic" w:hAnsi="Century Gothic"/>
        </w:rPr>
        <w:t>an upstairs</w:t>
      </w:r>
      <w:r w:rsidRPr="00A40DF7">
        <w:rPr>
          <w:rFonts w:ascii="Century Gothic" w:hAnsi="Century Gothic"/>
        </w:rPr>
        <w:t xml:space="preserve"> window at 1 Merrion Square, and you’ll </w:t>
      </w:r>
      <w:r w:rsidRPr="00A40DF7" w:rsidR="00794F9C">
        <w:rPr>
          <w:rFonts w:ascii="Century Gothic" w:hAnsi="Century Gothic"/>
        </w:rPr>
        <w:t>find</w:t>
      </w:r>
      <w:r w:rsidRPr="00A40DF7">
        <w:rPr>
          <w:rFonts w:ascii="Century Gothic" w:hAnsi="Century Gothic"/>
        </w:rPr>
        <w:t xml:space="preserve"> a perfectly framed view of the colourful statue that stands on the corner of the park. This </w:t>
      </w:r>
      <w:r w:rsidRPr="00A40DF7" w:rsidR="00FE75E5">
        <w:rPr>
          <w:rFonts w:ascii="Century Gothic" w:hAnsi="Century Gothic"/>
        </w:rPr>
        <w:t xml:space="preserve">flamboyant </w:t>
      </w:r>
      <w:r w:rsidRPr="00A40DF7" w:rsidR="00794F9C">
        <w:rPr>
          <w:rFonts w:ascii="Century Gothic" w:hAnsi="Century Gothic"/>
        </w:rPr>
        <w:t>figure</w:t>
      </w:r>
      <w:r w:rsidRPr="00A40DF7">
        <w:rPr>
          <w:rFonts w:ascii="Century Gothic" w:hAnsi="Century Gothic"/>
        </w:rPr>
        <w:t xml:space="preserve">, </w:t>
      </w:r>
      <w:r w:rsidRPr="00A40DF7" w:rsidR="00794F9C">
        <w:rPr>
          <w:rFonts w:ascii="Century Gothic" w:hAnsi="Century Gothic"/>
        </w:rPr>
        <w:t>carved from</w:t>
      </w:r>
      <w:r w:rsidRPr="00A40DF7">
        <w:rPr>
          <w:rFonts w:ascii="Century Gothic" w:hAnsi="Century Gothic"/>
        </w:rPr>
        <w:t xml:space="preserve"> </w:t>
      </w:r>
      <w:r w:rsidR="00C20815">
        <w:rPr>
          <w:rFonts w:ascii="Century Gothic" w:hAnsi="Century Gothic"/>
        </w:rPr>
        <w:t>semi-precious</w:t>
      </w:r>
      <w:r w:rsidRPr="00A40DF7">
        <w:rPr>
          <w:rFonts w:ascii="Century Gothic" w:hAnsi="Century Gothic"/>
        </w:rPr>
        <w:t xml:space="preserve"> stones </w:t>
      </w:r>
      <w:r w:rsidR="0028234B">
        <w:rPr>
          <w:rFonts w:ascii="Century Gothic" w:hAnsi="Century Gothic"/>
        </w:rPr>
        <w:t>such as</w:t>
      </w:r>
      <w:r w:rsidRPr="00A40DF7">
        <w:rPr>
          <w:rFonts w:ascii="Century Gothic" w:hAnsi="Century Gothic"/>
        </w:rPr>
        <w:t xml:space="preserve"> jade</w:t>
      </w:r>
      <w:r w:rsidRPr="00A40DF7" w:rsidR="00F55E32">
        <w:rPr>
          <w:rFonts w:ascii="Century Gothic" w:hAnsi="Century Gothic"/>
        </w:rPr>
        <w:t>, blue</w:t>
      </w:r>
      <w:r w:rsidR="00C20815">
        <w:rPr>
          <w:rFonts w:ascii="Century Gothic" w:hAnsi="Century Gothic"/>
        </w:rPr>
        <w:t xml:space="preserve"> pearl</w:t>
      </w:r>
      <w:r w:rsidRPr="00A40DF7" w:rsidR="00F55E32">
        <w:rPr>
          <w:rFonts w:ascii="Century Gothic" w:hAnsi="Century Gothic"/>
        </w:rPr>
        <w:t xml:space="preserve"> granite</w:t>
      </w:r>
      <w:r w:rsidRPr="00A40DF7">
        <w:rPr>
          <w:rFonts w:ascii="Century Gothic" w:hAnsi="Century Gothic"/>
        </w:rPr>
        <w:t xml:space="preserve"> and </w:t>
      </w:r>
      <w:r w:rsidRPr="00A40DF7" w:rsidR="00F55E32">
        <w:rPr>
          <w:rFonts w:ascii="Century Gothic" w:hAnsi="Century Gothic"/>
        </w:rPr>
        <w:t>thulite</w:t>
      </w:r>
      <w:r w:rsidRPr="00A40DF7">
        <w:rPr>
          <w:rFonts w:ascii="Century Gothic" w:hAnsi="Century Gothic"/>
        </w:rPr>
        <w:t>,</w:t>
      </w:r>
      <w:r w:rsidRPr="00A40DF7" w:rsidR="000A30B3">
        <w:rPr>
          <w:rFonts w:ascii="Century Gothic" w:hAnsi="Century Gothic"/>
        </w:rPr>
        <w:t xml:space="preserve"> fittingly</w:t>
      </w:r>
      <w:r w:rsidRPr="00A40DF7">
        <w:rPr>
          <w:rFonts w:ascii="Century Gothic" w:hAnsi="Century Gothic"/>
        </w:rPr>
        <w:t xml:space="preserve"> depicts</w:t>
      </w:r>
      <w:r w:rsidRPr="00A40DF7" w:rsidR="000A30B3">
        <w:rPr>
          <w:rFonts w:ascii="Century Gothic" w:hAnsi="Century Gothic"/>
        </w:rPr>
        <w:t xml:space="preserve"> one of Ireland’s most </w:t>
      </w:r>
      <w:r w:rsidRPr="00A40DF7" w:rsidR="00794F9C">
        <w:rPr>
          <w:rFonts w:ascii="Century Gothic" w:hAnsi="Century Gothic"/>
        </w:rPr>
        <w:t>vibrant</w:t>
      </w:r>
      <w:r w:rsidRPr="00A40DF7" w:rsidR="000A30B3">
        <w:rPr>
          <w:rFonts w:ascii="Century Gothic" w:hAnsi="Century Gothic"/>
        </w:rPr>
        <w:t xml:space="preserve"> characters, </w:t>
      </w:r>
      <w:hyperlink w:history="1" r:id="rId5">
        <w:r w:rsidRPr="00C46C97" w:rsidR="000A30B3">
          <w:rPr>
            <w:rStyle w:val="Hyperlink"/>
            <w:rFonts w:ascii="Century Gothic" w:hAnsi="Century Gothic"/>
            <w:b/>
          </w:rPr>
          <w:t>Oscar Wilde</w:t>
        </w:r>
      </w:hyperlink>
      <w:r w:rsidRPr="00A40DF7" w:rsidR="000A30B3">
        <w:rPr>
          <w:rFonts w:ascii="Century Gothic" w:hAnsi="Century Gothic"/>
        </w:rPr>
        <w:t xml:space="preserve">. And </w:t>
      </w:r>
      <w:r w:rsidR="0028234B">
        <w:rPr>
          <w:rFonts w:ascii="Century Gothic" w:hAnsi="Century Gothic"/>
        </w:rPr>
        <w:t>it was</w:t>
      </w:r>
      <w:r w:rsidRPr="00A40DF7" w:rsidR="00794F9C">
        <w:rPr>
          <w:rFonts w:ascii="Century Gothic" w:hAnsi="Century Gothic"/>
        </w:rPr>
        <w:t xml:space="preserve"> in this house, overlooking the park, </w:t>
      </w:r>
      <w:r w:rsidR="0028234B">
        <w:rPr>
          <w:rFonts w:ascii="Century Gothic" w:hAnsi="Century Gothic"/>
        </w:rPr>
        <w:t xml:space="preserve">that </w:t>
      </w:r>
      <w:r w:rsidRPr="00A40DF7" w:rsidR="00B10F49">
        <w:rPr>
          <w:rFonts w:ascii="Century Gothic" w:hAnsi="Century Gothic"/>
        </w:rPr>
        <w:t>Wilde spent his childhood years</w:t>
      </w:r>
      <w:r w:rsidRPr="00A40DF7" w:rsidR="00794F9C">
        <w:rPr>
          <w:rFonts w:ascii="Century Gothic" w:hAnsi="Century Gothic"/>
        </w:rPr>
        <w:t>.</w:t>
      </w:r>
      <w:r w:rsidRPr="00A40DF7" w:rsidR="00361D0A">
        <w:rPr>
          <w:rFonts w:ascii="Century Gothic" w:hAnsi="Century Gothic"/>
        </w:rPr>
        <w:t xml:space="preserve"> </w:t>
      </w:r>
    </w:p>
    <w:p w:rsidRPr="00A40DF7" w:rsidR="00B10F49" w:rsidRDefault="00B10F49" w14:paraId="3B965419" w14:textId="77777777">
      <w:pPr>
        <w:rPr>
          <w:rFonts w:ascii="Century Gothic" w:hAnsi="Century Gothic"/>
        </w:rPr>
      </w:pPr>
    </w:p>
    <w:p w:rsidRPr="00A40DF7" w:rsidR="00E473C4" w:rsidRDefault="00B10F49" w14:paraId="5E9A9E21" w14:textId="42677A7B">
      <w:pPr>
        <w:rPr>
          <w:rFonts w:ascii="Century Gothic" w:hAnsi="Century Gothic"/>
        </w:rPr>
      </w:pPr>
      <w:r w:rsidRPr="00A40DF7">
        <w:rPr>
          <w:rFonts w:ascii="Century Gothic" w:hAnsi="Century Gothic"/>
        </w:rPr>
        <w:t>This year marks 125 years since Oscar Wilde</w:t>
      </w:r>
      <w:r w:rsidR="0028234B">
        <w:rPr>
          <w:rFonts w:ascii="Century Gothic" w:hAnsi="Century Gothic"/>
        </w:rPr>
        <w:t>’s death</w:t>
      </w:r>
      <w:r w:rsidR="00D42367">
        <w:rPr>
          <w:rFonts w:ascii="Century Gothic" w:hAnsi="Century Gothic"/>
        </w:rPr>
        <w:t xml:space="preserve"> on </w:t>
      </w:r>
      <w:r w:rsidR="00094051">
        <w:rPr>
          <w:rFonts w:ascii="Century Gothic" w:hAnsi="Century Gothic"/>
        </w:rPr>
        <w:t xml:space="preserve">30 </w:t>
      </w:r>
      <w:r w:rsidR="00D42367">
        <w:rPr>
          <w:rFonts w:ascii="Century Gothic" w:hAnsi="Century Gothic"/>
        </w:rPr>
        <w:t>November</w:t>
      </w:r>
      <w:r w:rsidRPr="00A40DF7">
        <w:rPr>
          <w:rFonts w:ascii="Century Gothic" w:hAnsi="Century Gothic"/>
        </w:rPr>
        <w:t>,</w:t>
      </w:r>
      <w:r w:rsidR="00D42367">
        <w:rPr>
          <w:rFonts w:ascii="Century Gothic" w:hAnsi="Century Gothic"/>
        </w:rPr>
        <w:t xml:space="preserve"> 1900</w:t>
      </w:r>
      <w:r w:rsidR="0028234B">
        <w:rPr>
          <w:rFonts w:ascii="Century Gothic" w:hAnsi="Century Gothic"/>
        </w:rPr>
        <w:t>. To</w:t>
      </w:r>
      <w:r w:rsidRPr="00A40DF7" w:rsidR="00F55E32">
        <w:rPr>
          <w:rFonts w:ascii="Century Gothic" w:hAnsi="Century Gothic"/>
        </w:rPr>
        <w:t xml:space="preserve"> commemorate and celebrate one of</w:t>
      </w:r>
      <w:r w:rsidR="00111586">
        <w:rPr>
          <w:rFonts w:ascii="Century Gothic" w:hAnsi="Century Gothic"/>
        </w:rPr>
        <w:t xml:space="preserve"> Ireland’s finest writers</w:t>
      </w:r>
      <w:r w:rsidRPr="00A40DF7" w:rsidR="00F55E32">
        <w:rPr>
          <w:rFonts w:ascii="Century Gothic" w:hAnsi="Century Gothic"/>
        </w:rPr>
        <w:t xml:space="preserve">, numerous festivals, special events and tours </w:t>
      </w:r>
      <w:r w:rsidR="0028234B">
        <w:rPr>
          <w:rFonts w:ascii="Century Gothic" w:hAnsi="Century Gothic"/>
        </w:rPr>
        <w:t xml:space="preserve">are </w:t>
      </w:r>
      <w:r w:rsidRPr="00A40DF7" w:rsidR="00F55E32">
        <w:rPr>
          <w:rFonts w:ascii="Century Gothic" w:hAnsi="Century Gothic"/>
        </w:rPr>
        <w:t xml:space="preserve">taking place </w:t>
      </w:r>
      <w:r w:rsidR="003359EA">
        <w:rPr>
          <w:rFonts w:ascii="Century Gothic" w:hAnsi="Century Gothic"/>
        </w:rPr>
        <w:t>in his hometown of Dublin</w:t>
      </w:r>
      <w:r w:rsidR="0028234B">
        <w:rPr>
          <w:rFonts w:ascii="Century Gothic" w:hAnsi="Century Gothic"/>
        </w:rPr>
        <w:t xml:space="preserve">, as well as further afield – a fitting tribute for a man who once said </w:t>
      </w:r>
      <w:r w:rsidRPr="00A40DF7" w:rsidR="00F55E32">
        <w:rPr>
          <w:rFonts w:ascii="Century Gothic" w:hAnsi="Century Gothic"/>
        </w:rPr>
        <w:t xml:space="preserve">“There is only one thing in </w:t>
      </w:r>
      <w:r w:rsidR="003A3F1B">
        <w:rPr>
          <w:rFonts w:ascii="Century Gothic" w:hAnsi="Century Gothic"/>
        </w:rPr>
        <w:t>the world</w:t>
      </w:r>
      <w:r w:rsidRPr="00A40DF7" w:rsidR="00F55E32">
        <w:rPr>
          <w:rFonts w:ascii="Century Gothic" w:hAnsi="Century Gothic"/>
        </w:rPr>
        <w:t xml:space="preserve"> worse than being talked about, and that is not being talked about.”</w:t>
      </w:r>
    </w:p>
    <w:p w:rsidRPr="00A40DF7" w:rsidR="00BD6713" w:rsidRDefault="00BD6713" w14:paraId="587A9991" w14:textId="77777777">
      <w:pPr>
        <w:rPr>
          <w:rFonts w:ascii="Century Gothic" w:hAnsi="Century Gothic"/>
        </w:rPr>
      </w:pPr>
    </w:p>
    <w:p w:rsidRPr="004754CD" w:rsidR="004754CD" w:rsidRDefault="004754CD" w14:paraId="0B14128C" w14:textId="07C65641">
      <w:pPr>
        <w:rPr>
          <w:rFonts w:ascii="Century Gothic" w:hAnsi="Century Gothic"/>
          <w:b/>
        </w:rPr>
      </w:pPr>
      <w:r w:rsidRPr="004754CD">
        <w:rPr>
          <w:rFonts w:ascii="Century Gothic" w:hAnsi="Century Gothic"/>
          <w:b/>
        </w:rPr>
        <w:t>A monumental legacy</w:t>
      </w:r>
    </w:p>
    <w:p w:rsidRPr="00A40DF7" w:rsidR="001C37DD" w:rsidRDefault="00A836FE" w14:paraId="45547F3C" w14:textId="4DEF217D">
      <w:pPr>
        <w:rPr>
          <w:rFonts w:ascii="Century Gothic" w:hAnsi="Century Gothic"/>
        </w:rPr>
      </w:pPr>
      <w:r w:rsidRPr="00A40DF7">
        <w:rPr>
          <w:rFonts w:ascii="Century Gothic" w:hAnsi="Century Gothic"/>
        </w:rPr>
        <w:t xml:space="preserve">You can read more of his oft-quoted words at </w:t>
      </w:r>
      <w:r w:rsidRPr="00A40DF7" w:rsidR="0029614D">
        <w:rPr>
          <w:rFonts w:ascii="Century Gothic" w:hAnsi="Century Gothic"/>
        </w:rPr>
        <w:t>the</w:t>
      </w:r>
      <w:r w:rsidR="00111586">
        <w:rPr>
          <w:rFonts w:ascii="Century Gothic" w:hAnsi="Century Gothic"/>
        </w:rPr>
        <w:t xml:space="preserve"> </w:t>
      </w:r>
      <w:hyperlink w:history="1" r:id="rId6">
        <w:r w:rsidRPr="00111586" w:rsidR="00111586">
          <w:rPr>
            <w:rStyle w:val="Hyperlink"/>
            <w:rFonts w:ascii="Century Gothic" w:hAnsi="Century Gothic"/>
            <w:b/>
          </w:rPr>
          <w:t>Oscar Wilde</w:t>
        </w:r>
        <w:r w:rsidRPr="00111586">
          <w:rPr>
            <w:rStyle w:val="Hyperlink"/>
            <w:rFonts w:ascii="Century Gothic" w:hAnsi="Century Gothic"/>
            <w:b/>
          </w:rPr>
          <w:t xml:space="preserve"> </w:t>
        </w:r>
        <w:r w:rsidRPr="00111586" w:rsidR="00111586">
          <w:rPr>
            <w:rStyle w:val="Hyperlink"/>
            <w:rFonts w:ascii="Century Gothic" w:hAnsi="Century Gothic"/>
            <w:b/>
          </w:rPr>
          <w:t>M</w:t>
        </w:r>
        <w:r w:rsidRPr="00111586" w:rsidR="008115BE">
          <w:rPr>
            <w:rStyle w:val="Hyperlink"/>
            <w:rFonts w:ascii="Century Gothic" w:hAnsi="Century Gothic"/>
            <w:b/>
          </w:rPr>
          <w:t>onument</w:t>
        </w:r>
      </w:hyperlink>
      <w:r w:rsidRPr="00A40DF7">
        <w:rPr>
          <w:rFonts w:ascii="Century Gothic" w:hAnsi="Century Gothic"/>
        </w:rPr>
        <w:t xml:space="preserve"> in Merrion Square, </w:t>
      </w:r>
      <w:r w:rsidRPr="00A40DF7" w:rsidR="00487F2E">
        <w:rPr>
          <w:rFonts w:ascii="Century Gothic" w:hAnsi="Century Gothic"/>
        </w:rPr>
        <w:t xml:space="preserve">where various </w:t>
      </w:r>
      <w:r w:rsidR="0028234B">
        <w:rPr>
          <w:rFonts w:ascii="Century Gothic" w:hAnsi="Century Gothic"/>
        </w:rPr>
        <w:t>quips</w:t>
      </w:r>
      <w:r w:rsidRPr="00A40DF7" w:rsidR="00487F2E">
        <w:rPr>
          <w:rFonts w:ascii="Century Gothic" w:hAnsi="Century Gothic"/>
        </w:rPr>
        <w:t xml:space="preserve"> are engraved on two plinths </w:t>
      </w:r>
      <w:r w:rsidRPr="00A40DF7" w:rsidR="008115BE">
        <w:rPr>
          <w:rFonts w:ascii="Century Gothic" w:hAnsi="Century Gothic"/>
        </w:rPr>
        <w:t>just opposite his statue</w:t>
      </w:r>
      <w:r w:rsidRPr="00A40DF7" w:rsidR="00AB2CD3">
        <w:rPr>
          <w:rFonts w:ascii="Century Gothic" w:hAnsi="Century Gothic"/>
        </w:rPr>
        <w:t xml:space="preserve">, one of which bears a sculpture of his wife, the other </w:t>
      </w:r>
      <w:r w:rsidR="00094051">
        <w:rPr>
          <w:rFonts w:ascii="Century Gothic" w:hAnsi="Century Gothic"/>
        </w:rPr>
        <w:t xml:space="preserve">of </w:t>
      </w:r>
      <w:r w:rsidRPr="00A40DF7" w:rsidR="00AB2CD3">
        <w:rPr>
          <w:rFonts w:ascii="Century Gothic" w:hAnsi="Century Gothic"/>
        </w:rPr>
        <w:t xml:space="preserve">Dionysus, </w:t>
      </w:r>
      <w:r w:rsidR="00C20815">
        <w:rPr>
          <w:rFonts w:ascii="Century Gothic" w:hAnsi="Century Gothic"/>
        </w:rPr>
        <w:t xml:space="preserve">Greek </w:t>
      </w:r>
      <w:r w:rsidR="00094051">
        <w:rPr>
          <w:rFonts w:ascii="Century Gothic" w:hAnsi="Century Gothic"/>
        </w:rPr>
        <w:t>g</w:t>
      </w:r>
      <w:r w:rsidRPr="00A40DF7" w:rsidR="00AB2CD3">
        <w:rPr>
          <w:rFonts w:ascii="Century Gothic" w:hAnsi="Century Gothic"/>
        </w:rPr>
        <w:t>od of youth, wine, theatre and poetry</w:t>
      </w:r>
      <w:r w:rsidRPr="00A40DF7" w:rsidR="008115BE">
        <w:rPr>
          <w:rFonts w:ascii="Century Gothic" w:hAnsi="Century Gothic"/>
        </w:rPr>
        <w:t xml:space="preserve">. </w:t>
      </w:r>
      <w:r w:rsidRPr="00A40DF7" w:rsidR="001C37DD">
        <w:rPr>
          <w:rFonts w:ascii="Century Gothic" w:hAnsi="Century Gothic"/>
        </w:rPr>
        <w:t xml:space="preserve">Famous poets, singers and artists (like Bono, Seamus Heaney and Brian Friel) chose their favourite Wilde quotes, </w:t>
      </w:r>
      <w:r w:rsidRPr="00A40DF7" w:rsidR="008115BE">
        <w:rPr>
          <w:rFonts w:ascii="Century Gothic" w:hAnsi="Century Gothic"/>
        </w:rPr>
        <w:t xml:space="preserve">which are </w:t>
      </w:r>
      <w:r w:rsidR="00094051">
        <w:rPr>
          <w:rFonts w:ascii="Century Gothic" w:hAnsi="Century Gothic"/>
        </w:rPr>
        <w:t>inscribed</w:t>
      </w:r>
      <w:r w:rsidRPr="00A40DF7" w:rsidR="008115BE">
        <w:rPr>
          <w:rFonts w:ascii="Century Gothic" w:hAnsi="Century Gothic"/>
        </w:rPr>
        <w:t xml:space="preserve"> in their handwriting</w:t>
      </w:r>
      <w:r w:rsidR="00C20815">
        <w:rPr>
          <w:rFonts w:ascii="Century Gothic" w:hAnsi="Century Gothic"/>
        </w:rPr>
        <w:t xml:space="preserve"> on the plinths.</w:t>
      </w:r>
    </w:p>
    <w:p w:rsidRPr="00A40DF7" w:rsidR="004431F6" w:rsidRDefault="004431F6" w14:paraId="51C9747B" w14:textId="77777777">
      <w:pPr>
        <w:rPr>
          <w:rFonts w:ascii="Century Gothic" w:hAnsi="Century Gothic"/>
        </w:rPr>
      </w:pPr>
    </w:p>
    <w:p w:rsidRPr="00A40DF7" w:rsidR="004431F6" w:rsidRDefault="004431F6" w14:paraId="1A2049C8" w14:textId="399F6215">
      <w:pPr>
        <w:rPr>
          <w:rFonts w:ascii="Century Gothic" w:hAnsi="Century Gothic"/>
        </w:rPr>
      </w:pPr>
      <w:r w:rsidRPr="00A40DF7">
        <w:rPr>
          <w:rFonts w:ascii="Century Gothic" w:hAnsi="Century Gothic"/>
        </w:rPr>
        <w:t xml:space="preserve">“I think Oscar Wilde’s epigrams are very easy for people to digest,” says Martin Burns, creative director of </w:t>
      </w:r>
      <w:hyperlink w:history="1" r:id="rId7">
        <w:r w:rsidRPr="00C20815">
          <w:rPr>
            <w:rStyle w:val="Hyperlink"/>
            <w:rFonts w:ascii="Century Gothic" w:hAnsi="Century Gothic"/>
            <w:b/>
          </w:rPr>
          <w:t>Oscar Wilde House</w:t>
        </w:r>
      </w:hyperlink>
      <w:r w:rsidRPr="00A40DF7">
        <w:rPr>
          <w:rFonts w:ascii="Century Gothic" w:hAnsi="Century Gothic"/>
        </w:rPr>
        <w:t>. “You don’t need to be an expert in literature to know quotes like ‘We</w:t>
      </w:r>
      <w:r w:rsidR="00C20815">
        <w:rPr>
          <w:rFonts w:ascii="Century Gothic" w:hAnsi="Century Gothic"/>
        </w:rPr>
        <w:t xml:space="preserve"> are</w:t>
      </w:r>
      <w:r w:rsidRPr="00A40DF7">
        <w:rPr>
          <w:rFonts w:ascii="Century Gothic" w:hAnsi="Century Gothic"/>
        </w:rPr>
        <w:t xml:space="preserve"> all</w:t>
      </w:r>
      <w:r w:rsidR="008307A3">
        <w:rPr>
          <w:rFonts w:ascii="Century Gothic" w:hAnsi="Century Gothic"/>
        </w:rPr>
        <w:t xml:space="preserve"> in</w:t>
      </w:r>
      <w:r w:rsidRPr="00A40DF7">
        <w:rPr>
          <w:rFonts w:ascii="Century Gothic" w:hAnsi="Century Gothic"/>
        </w:rPr>
        <w:t xml:space="preserve"> the gutter, but some of us are looking at the stars’. People relate to these easily digestible, witty remarks.”</w:t>
      </w:r>
    </w:p>
    <w:p w:rsidRPr="00A40DF7" w:rsidR="00BD6713" w:rsidRDefault="00BD6713" w14:paraId="3AE53E5E" w14:textId="77777777">
      <w:pPr>
        <w:rPr>
          <w:rFonts w:ascii="Century Gothic" w:hAnsi="Century Gothic"/>
        </w:rPr>
      </w:pPr>
    </w:p>
    <w:p w:rsidRPr="00A40DF7" w:rsidR="00E309CB" w:rsidRDefault="000C5949" w14:paraId="55D03E2C" w14:textId="1FDB5525">
      <w:pPr>
        <w:rPr>
          <w:rFonts w:ascii="Century Gothic" w:hAnsi="Century Gothic"/>
        </w:rPr>
      </w:pPr>
      <w:r w:rsidRPr="00A40DF7">
        <w:rPr>
          <w:rFonts w:ascii="Century Gothic" w:hAnsi="Century Gothic"/>
        </w:rPr>
        <w:t xml:space="preserve">While for much of the year </w:t>
      </w:r>
      <w:r w:rsidRPr="00A40DF7" w:rsidR="00610295">
        <w:rPr>
          <w:rFonts w:ascii="Century Gothic" w:hAnsi="Century Gothic"/>
        </w:rPr>
        <w:t>the Oscar Wilde House</w:t>
      </w:r>
      <w:r w:rsidRPr="00A40DF7">
        <w:rPr>
          <w:rFonts w:ascii="Century Gothic" w:hAnsi="Century Gothic"/>
        </w:rPr>
        <w:t xml:space="preserve"> is the base for American College Dublin, you can</w:t>
      </w:r>
      <w:r w:rsidRPr="00A40DF7" w:rsidR="00361D0A">
        <w:rPr>
          <w:rFonts w:ascii="Century Gothic" w:hAnsi="Century Gothic"/>
        </w:rPr>
        <w:t xml:space="preserve"> visit the house on weekends (with one excellent guided tour held </w:t>
      </w:r>
      <w:r w:rsidR="00094051">
        <w:rPr>
          <w:rFonts w:ascii="Century Gothic" w:hAnsi="Century Gothic"/>
        </w:rPr>
        <w:t>each</w:t>
      </w:r>
      <w:r w:rsidRPr="00A40DF7" w:rsidR="00361D0A">
        <w:rPr>
          <w:rFonts w:ascii="Century Gothic" w:hAnsi="Century Gothic"/>
        </w:rPr>
        <w:t xml:space="preserve"> week) or tour the house on your own throughout the summer</w:t>
      </w:r>
      <w:r w:rsidR="00094051">
        <w:rPr>
          <w:rFonts w:ascii="Century Gothic" w:hAnsi="Century Gothic"/>
        </w:rPr>
        <w:t>. It’s a perfect way</w:t>
      </w:r>
      <w:r w:rsidRPr="00A40DF7" w:rsidR="00610295">
        <w:rPr>
          <w:rFonts w:ascii="Century Gothic" w:hAnsi="Century Gothic"/>
        </w:rPr>
        <w:t xml:space="preserve"> </w:t>
      </w:r>
      <w:r w:rsidRPr="00A40DF7" w:rsidR="006A5610">
        <w:rPr>
          <w:rFonts w:ascii="Century Gothic" w:hAnsi="Century Gothic"/>
        </w:rPr>
        <w:t xml:space="preserve">to </w:t>
      </w:r>
      <w:r w:rsidR="00094051">
        <w:rPr>
          <w:rFonts w:ascii="Century Gothic" w:hAnsi="Century Gothic"/>
        </w:rPr>
        <w:t>experience</w:t>
      </w:r>
      <w:r w:rsidRPr="00A40DF7" w:rsidR="00610295">
        <w:rPr>
          <w:rFonts w:ascii="Century Gothic" w:hAnsi="Century Gothic"/>
        </w:rPr>
        <w:t xml:space="preserve"> </w:t>
      </w:r>
      <w:r w:rsidRPr="00A40DF7" w:rsidR="006A5610">
        <w:rPr>
          <w:rFonts w:ascii="Century Gothic" w:hAnsi="Century Gothic"/>
        </w:rPr>
        <w:t xml:space="preserve">where </w:t>
      </w:r>
      <w:r w:rsidR="009D361C">
        <w:rPr>
          <w:rFonts w:ascii="Century Gothic" w:hAnsi="Century Gothic"/>
        </w:rPr>
        <w:t>Wilde</w:t>
      </w:r>
      <w:r w:rsidRPr="00A40DF7" w:rsidR="006A5610">
        <w:rPr>
          <w:rFonts w:ascii="Century Gothic" w:hAnsi="Century Gothic"/>
        </w:rPr>
        <w:t xml:space="preserve"> grew up</w:t>
      </w:r>
      <w:r w:rsidRPr="00A40DF7" w:rsidR="00610295">
        <w:rPr>
          <w:rFonts w:ascii="Century Gothic" w:hAnsi="Century Gothic"/>
        </w:rPr>
        <w:t xml:space="preserve"> and learn all about the man himself</w:t>
      </w:r>
      <w:r w:rsidRPr="00A40DF7" w:rsidR="00361D0A">
        <w:rPr>
          <w:rFonts w:ascii="Century Gothic" w:hAnsi="Century Gothic"/>
        </w:rPr>
        <w:t xml:space="preserve">. </w:t>
      </w:r>
    </w:p>
    <w:p w:rsidRPr="00A40DF7" w:rsidR="007D24E3" w:rsidRDefault="007D24E3" w14:paraId="4EA75191" w14:textId="77777777">
      <w:pPr>
        <w:rPr>
          <w:rFonts w:ascii="Century Gothic" w:hAnsi="Century Gothic"/>
        </w:rPr>
      </w:pPr>
    </w:p>
    <w:p w:rsidRPr="00A40DF7" w:rsidR="007D24E3" w:rsidRDefault="007D24E3" w14:paraId="50890E7A" w14:textId="78F947AC">
      <w:pPr>
        <w:rPr>
          <w:rFonts w:ascii="Century Gothic" w:hAnsi="Century Gothic"/>
        </w:rPr>
      </w:pPr>
      <w:r w:rsidRPr="00A40DF7">
        <w:rPr>
          <w:rFonts w:ascii="Century Gothic" w:hAnsi="Century Gothic"/>
        </w:rPr>
        <w:t>“We don’t tell the Disney version of the Oscar Wilde story at the house,”</w:t>
      </w:r>
      <w:r w:rsidRPr="00A40DF7" w:rsidR="004431F6">
        <w:rPr>
          <w:rFonts w:ascii="Century Gothic" w:hAnsi="Century Gothic"/>
        </w:rPr>
        <w:t xml:space="preserve"> says Burns.</w:t>
      </w:r>
      <w:r w:rsidRPr="00A40DF7">
        <w:rPr>
          <w:rFonts w:ascii="Century Gothic" w:hAnsi="Century Gothic"/>
        </w:rPr>
        <w:t xml:space="preserve"> “We do the reality, and the reality is much more interesting. He’s a revolutionary icon, a gay icon</w:t>
      </w:r>
      <w:r w:rsidR="009D361C">
        <w:rPr>
          <w:rFonts w:ascii="Century Gothic" w:hAnsi="Century Gothic"/>
        </w:rPr>
        <w:t xml:space="preserve"> </w:t>
      </w:r>
      <w:r w:rsidRPr="00A40DF7">
        <w:rPr>
          <w:rFonts w:ascii="Century Gothic" w:hAnsi="Century Gothic"/>
        </w:rPr>
        <w:t xml:space="preserve">and an Irish icon. People really relate to him because of his work – he was so diverse. He wrote fairytales, a gothic novel, </w:t>
      </w:r>
      <w:r w:rsidR="00D42367">
        <w:rPr>
          <w:rFonts w:ascii="Century Gothic" w:hAnsi="Century Gothic"/>
        </w:rPr>
        <w:lastRenderedPageBreak/>
        <w:t>four</w:t>
      </w:r>
      <w:r w:rsidRPr="00A40DF7">
        <w:rPr>
          <w:rFonts w:ascii="Century Gothic" w:hAnsi="Century Gothic"/>
        </w:rPr>
        <w:t xml:space="preserve"> society plays that were massive hits. He was the king of the West End for four years in London before disaster struck.”</w:t>
      </w:r>
    </w:p>
    <w:p w:rsidRPr="00A40DF7" w:rsidR="007D24E3" w:rsidRDefault="007D24E3" w14:paraId="3C5BEB81" w14:textId="77777777">
      <w:pPr>
        <w:rPr>
          <w:rFonts w:ascii="Century Gothic" w:hAnsi="Century Gothic"/>
        </w:rPr>
      </w:pPr>
    </w:p>
    <w:p w:rsidRPr="0075352C" w:rsidR="0075352C" w:rsidRDefault="0075352C" w14:paraId="6A2C958C" w14:textId="784BFF40">
      <w:p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Take a walk on the Wilde side</w:t>
      </w:r>
    </w:p>
    <w:p w:rsidRPr="00A40DF7" w:rsidR="00BD6713" w:rsidRDefault="008B70AF" w14:paraId="30EBCB96" w14:textId="31650A74">
      <w:pPr>
        <w:rPr>
          <w:rFonts w:ascii="Century Gothic" w:hAnsi="Century Gothic"/>
        </w:rPr>
      </w:pPr>
      <w:r w:rsidRPr="00A40DF7">
        <w:rPr>
          <w:rFonts w:ascii="Century Gothic" w:hAnsi="Century Gothic"/>
        </w:rPr>
        <w:t xml:space="preserve">Burns is also the creative director of </w:t>
      </w:r>
      <w:hyperlink w:history="1" r:id="rId8">
        <w:proofErr w:type="spellStart"/>
        <w:r w:rsidRPr="003E3CDE" w:rsidR="00E309CB">
          <w:rPr>
            <w:rStyle w:val="Hyperlink"/>
            <w:rFonts w:ascii="Century Gothic" w:hAnsi="Century Gothic"/>
            <w:b/>
          </w:rPr>
          <w:t>Oscariana</w:t>
        </w:r>
        <w:proofErr w:type="spellEnd"/>
        <w:r w:rsidRPr="003E3CDE" w:rsidR="003E3CDE">
          <w:rPr>
            <w:rStyle w:val="Hyperlink"/>
            <w:rFonts w:ascii="Century Gothic" w:hAnsi="Century Gothic"/>
            <w:b/>
          </w:rPr>
          <w:t xml:space="preserve">: </w:t>
        </w:r>
        <w:r w:rsidRPr="003E3CDE" w:rsidR="00E309CB">
          <w:rPr>
            <w:rStyle w:val="Hyperlink"/>
            <w:rFonts w:ascii="Century Gothic" w:hAnsi="Century Gothic"/>
            <w:b/>
          </w:rPr>
          <w:t>A Wilde Festival</w:t>
        </w:r>
      </w:hyperlink>
      <w:r w:rsidRPr="00A40DF7" w:rsidR="00E309CB">
        <w:rPr>
          <w:rFonts w:ascii="Century Gothic" w:hAnsi="Century Gothic"/>
        </w:rPr>
        <w:t xml:space="preserve">. </w:t>
      </w:r>
      <w:r w:rsidRPr="00A40DF7" w:rsidR="006A7AAD">
        <w:rPr>
          <w:rFonts w:ascii="Century Gothic" w:hAnsi="Century Gothic"/>
        </w:rPr>
        <w:t>Held every year around his birthday</w:t>
      </w:r>
      <w:r w:rsidR="008826C4">
        <w:rPr>
          <w:rFonts w:ascii="Century Gothic" w:hAnsi="Century Gothic"/>
        </w:rPr>
        <w:t xml:space="preserve"> </w:t>
      </w:r>
      <w:r w:rsidR="00B40208">
        <w:rPr>
          <w:rFonts w:ascii="Century Gothic" w:hAnsi="Century Gothic"/>
        </w:rPr>
        <w:t xml:space="preserve">on </w:t>
      </w:r>
      <w:r w:rsidR="00094051">
        <w:rPr>
          <w:rFonts w:ascii="Century Gothic" w:hAnsi="Century Gothic"/>
        </w:rPr>
        <w:t xml:space="preserve">16 </w:t>
      </w:r>
      <w:r w:rsidR="008826C4">
        <w:rPr>
          <w:rFonts w:ascii="Century Gothic" w:hAnsi="Century Gothic"/>
        </w:rPr>
        <w:t>October</w:t>
      </w:r>
      <w:r w:rsidRPr="00A40DF7" w:rsidR="006A7AAD">
        <w:rPr>
          <w:rFonts w:ascii="Century Gothic" w:hAnsi="Century Gothic"/>
        </w:rPr>
        <w:t xml:space="preserve">, the festival is a celebration of the man, his life and his legacy, with events held in </w:t>
      </w:r>
      <w:r w:rsidRPr="00A40DF7">
        <w:rPr>
          <w:rFonts w:ascii="Century Gothic" w:hAnsi="Century Gothic"/>
        </w:rPr>
        <w:t>Oscar Wilde House</w:t>
      </w:r>
      <w:r w:rsidRPr="00A40DF7" w:rsidR="006A7AAD">
        <w:rPr>
          <w:rFonts w:ascii="Century Gothic" w:hAnsi="Century Gothic"/>
        </w:rPr>
        <w:t xml:space="preserve"> and venues around Dublin. This year, </w:t>
      </w:r>
      <w:r w:rsidRPr="00A40DF7" w:rsidR="00CD3755">
        <w:rPr>
          <w:rFonts w:ascii="Century Gothic" w:hAnsi="Century Gothic"/>
        </w:rPr>
        <w:t xml:space="preserve">the play </w:t>
      </w:r>
      <w:r w:rsidRPr="00094051" w:rsidR="00CD3755">
        <w:rPr>
          <w:rFonts w:ascii="Century Gothic" w:hAnsi="Century Gothic"/>
        </w:rPr>
        <w:t>The Importance of Being Oscar</w:t>
      </w:r>
      <w:r w:rsidRPr="00A40DF7" w:rsidR="00CD3755">
        <w:rPr>
          <w:rFonts w:ascii="Century Gothic" w:hAnsi="Century Gothic"/>
        </w:rPr>
        <w:t xml:space="preserve"> will be </w:t>
      </w:r>
      <w:r w:rsidRPr="00A40DF7" w:rsidR="003B7CBA">
        <w:rPr>
          <w:rFonts w:ascii="Century Gothic" w:hAnsi="Century Gothic"/>
        </w:rPr>
        <w:t>staged</w:t>
      </w:r>
      <w:r w:rsidRPr="00A40DF7" w:rsidR="00CD3755">
        <w:rPr>
          <w:rFonts w:ascii="Century Gothic" w:hAnsi="Century Gothic"/>
        </w:rPr>
        <w:t xml:space="preserve"> </w:t>
      </w:r>
      <w:r w:rsidRPr="00A40DF7" w:rsidR="006A7AAD">
        <w:rPr>
          <w:rFonts w:ascii="Century Gothic" w:hAnsi="Century Gothic"/>
        </w:rPr>
        <w:t>in the intimate Speranza</w:t>
      </w:r>
      <w:r w:rsidR="00665954">
        <w:rPr>
          <w:rFonts w:ascii="Century Gothic" w:hAnsi="Century Gothic"/>
        </w:rPr>
        <w:t xml:space="preserve"> Salon</w:t>
      </w:r>
      <w:r w:rsidRPr="00A40DF7" w:rsidR="006A7AAD">
        <w:rPr>
          <w:rFonts w:ascii="Century Gothic" w:hAnsi="Century Gothic"/>
        </w:rPr>
        <w:t xml:space="preserve"> </w:t>
      </w:r>
      <w:r w:rsidR="00665954">
        <w:rPr>
          <w:rFonts w:ascii="Century Gothic" w:hAnsi="Century Gothic"/>
        </w:rPr>
        <w:t>R</w:t>
      </w:r>
      <w:r w:rsidRPr="00A40DF7" w:rsidR="006A7AAD">
        <w:rPr>
          <w:rFonts w:ascii="Century Gothic" w:hAnsi="Century Gothic"/>
        </w:rPr>
        <w:t xml:space="preserve">oom, named after his </w:t>
      </w:r>
      <w:r w:rsidRPr="00A40DF7" w:rsidR="00A46003">
        <w:rPr>
          <w:rFonts w:ascii="Century Gothic" w:hAnsi="Century Gothic"/>
        </w:rPr>
        <w:t>mother</w:t>
      </w:r>
      <w:r w:rsidR="00094051">
        <w:rPr>
          <w:rFonts w:ascii="Century Gothic" w:hAnsi="Century Gothic"/>
        </w:rPr>
        <w:t>,</w:t>
      </w:r>
      <w:r w:rsidRPr="00A40DF7" w:rsidR="00A46003">
        <w:rPr>
          <w:rFonts w:ascii="Century Gothic" w:hAnsi="Century Gothic"/>
        </w:rPr>
        <w:t xml:space="preserve"> who hosted lavish </w:t>
      </w:r>
      <w:r w:rsidR="00665954">
        <w:rPr>
          <w:rFonts w:ascii="Century Gothic" w:hAnsi="Century Gothic"/>
        </w:rPr>
        <w:t>gatherings</w:t>
      </w:r>
      <w:r w:rsidR="0035134B">
        <w:rPr>
          <w:rFonts w:ascii="Century Gothic" w:hAnsi="Century Gothic"/>
        </w:rPr>
        <w:t xml:space="preserve"> here</w:t>
      </w:r>
      <w:r w:rsidRPr="00A40DF7" w:rsidR="00A46003">
        <w:rPr>
          <w:rFonts w:ascii="Century Gothic" w:hAnsi="Century Gothic"/>
        </w:rPr>
        <w:t xml:space="preserve"> back in the day. </w:t>
      </w:r>
    </w:p>
    <w:p w:rsidRPr="00A40DF7" w:rsidR="00CD3755" w:rsidRDefault="00CD3755" w14:paraId="400C0362" w14:textId="77777777">
      <w:pPr>
        <w:rPr>
          <w:rFonts w:ascii="Century Gothic" w:hAnsi="Century Gothic"/>
        </w:rPr>
      </w:pPr>
    </w:p>
    <w:p w:rsidRPr="00A40DF7" w:rsidR="00BD6713" w:rsidRDefault="00CD3755" w14:paraId="253DDA06" w14:textId="71C7BC10">
      <w:pPr>
        <w:rPr>
          <w:rFonts w:ascii="Century Gothic" w:hAnsi="Century Gothic"/>
        </w:rPr>
      </w:pPr>
      <w:r w:rsidRPr="00A40DF7">
        <w:rPr>
          <w:rFonts w:ascii="Century Gothic" w:hAnsi="Century Gothic"/>
        </w:rPr>
        <w:t xml:space="preserve">The </w:t>
      </w:r>
      <w:hyperlink w:history="1" r:id="rId9">
        <w:r w:rsidRPr="0023598A">
          <w:rPr>
            <w:rStyle w:val="Hyperlink"/>
            <w:rFonts w:ascii="Century Gothic" w:hAnsi="Century Gothic"/>
            <w:b/>
          </w:rPr>
          <w:t>Light House cinema</w:t>
        </w:r>
      </w:hyperlink>
      <w:r w:rsidRPr="00A40DF7">
        <w:rPr>
          <w:rFonts w:ascii="Century Gothic" w:hAnsi="Century Gothic"/>
        </w:rPr>
        <w:t xml:space="preserve"> will be showing </w:t>
      </w:r>
      <w:r w:rsidRPr="00094051" w:rsidR="00BD3065">
        <w:rPr>
          <w:rFonts w:ascii="Century Gothic" w:hAnsi="Century Gothic"/>
        </w:rPr>
        <w:t>The Picture of Dorian Gray</w:t>
      </w:r>
      <w:r w:rsidRPr="00A40DF7" w:rsidR="00BD3065">
        <w:rPr>
          <w:rFonts w:ascii="Century Gothic" w:hAnsi="Century Gothic"/>
        </w:rPr>
        <w:t xml:space="preserve"> from 1945, starring Angela Lansbury </w:t>
      </w:r>
      <w:r w:rsidR="00094051">
        <w:rPr>
          <w:rFonts w:ascii="Century Gothic" w:hAnsi="Century Gothic"/>
        </w:rPr>
        <w:t xml:space="preserve">– who, coincidentally, </w:t>
      </w:r>
      <w:r w:rsidRPr="00A40DF7" w:rsidR="00BD3065">
        <w:rPr>
          <w:rFonts w:ascii="Century Gothic" w:hAnsi="Century Gothic"/>
        </w:rPr>
        <w:t>shares</w:t>
      </w:r>
      <w:r w:rsidRPr="00A40DF7">
        <w:rPr>
          <w:rFonts w:ascii="Century Gothic" w:hAnsi="Century Gothic"/>
        </w:rPr>
        <w:t xml:space="preserve"> </w:t>
      </w:r>
      <w:r w:rsidRPr="00A40DF7" w:rsidR="006A5610">
        <w:rPr>
          <w:rFonts w:ascii="Century Gothic" w:hAnsi="Century Gothic"/>
        </w:rPr>
        <w:t xml:space="preserve">a </w:t>
      </w:r>
      <w:r w:rsidRPr="00A40DF7">
        <w:rPr>
          <w:rFonts w:ascii="Century Gothic" w:hAnsi="Century Gothic"/>
        </w:rPr>
        <w:t xml:space="preserve">birthday </w:t>
      </w:r>
      <w:r w:rsidRPr="00A40DF7" w:rsidR="00BD3065">
        <w:rPr>
          <w:rFonts w:ascii="Century Gothic" w:hAnsi="Century Gothic"/>
        </w:rPr>
        <w:t>with</w:t>
      </w:r>
      <w:r w:rsidRPr="00A40DF7">
        <w:rPr>
          <w:rFonts w:ascii="Century Gothic" w:hAnsi="Century Gothic"/>
        </w:rPr>
        <w:t xml:space="preserve"> </w:t>
      </w:r>
      <w:r w:rsidRPr="00A40DF7" w:rsidR="00BD3065">
        <w:rPr>
          <w:rFonts w:ascii="Century Gothic" w:hAnsi="Century Gothic"/>
        </w:rPr>
        <w:t>Wilde). T</w:t>
      </w:r>
      <w:r w:rsidRPr="00A40DF7">
        <w:rPr>
          <w:rFonts w:ascii="Century Gothic" w:hAnsi="Century Gothic"/>
        </w:rPr>
        <w:t xml:space="preserve">he </w:t>
      </w:r>
      <w:r w:rsidR="00431112">
        <w:rPr>
          <w:rFonts w:ascii="Century Gothic" w:hAnsi="Century Gothic"/>
        </w:rPr>
        <w:t>A</w:t>
      </w:r>
      <w:r w:rsidRPr="00A40DF7">
        <w:rPr>
          <w:rFonts w:ascii="Century Gothic" w:hAnsi="Century Gothic"/>
        </w:rPr>
        <w:t xml:space="preserve">rt </w:t>
      </w:r>
      <w:r w:rsidR="00431112">
        <w:rPr>
          <w:rFonts w:ascii="Century Gothic" w:hAnsi="Century Gothic"/>
        </w:rPr>
        <w:t>D</w:t>
      </w:r>
      <w:r w:rsidRPr="00A40DF7">
        <w:rPr>
          <w:rFonts w:ascii="Century Gothic" w:hAnsi="Century Gothic"/>
        </w:rPr>
        <w:t xml:space="preserve">eco </w:t>
      </w:r>
      <w:hyperlink w:history="1" r:id="rId10">
        <w:r w:rsidRPr="0023598A">
          <w:rPr>
            <w:rStyle w:val="Hyperlink"/>
            <w:rFonts w:ascii="Century Gothic" w:hAnsi="Century Gothic"/>
            <w:b/>
          </w:rPr>
          <w:t xml:space="preserve">Stella </w:t>
        </w:r>
        <w:r w:rsidRPr="0023598A" w:rsidR="0023598A">
          <w:rPr>
            <w:rStyle w:val="Hyperlink"/>
            <w:rFonts w:ascii="Century Gothic" w:hAnsi="Century Gothic"/>
            <w:b/>
          </w:rPr>
          <w:t>Cinema</w:t>
        </w:r>
      </w:hyperlink>
      <w:r w:rsidRPr="00A40DF7">
        <w:rPr>
          <w:rFonts w:ascii="Century Gothic" w:hAnsi="Century Gothic"/>
        </w:rPr>
        <w:t xml:space="preserve"> will be screening the 1952 version of </w:t>
      </w:r>
      <w:r w:rsidRPr="00094051">
        <w:rPr>
          <w:rFonts w:ascii="Century Gothic" w:hAnsi="Century Gothic"/>
        </w:rPr>
        <w:t>The Importance of Being E</w:t>
      </w:r>
      <w:r w:rsidRPr="00094051" w:rsidR="008B70AF">
        <w:rPr>
          <w:rFonts w:ascii="Century Gothic" w:hAnsi="Century Gothic"/>
        </w:rPr>
        <w:t>a</w:t>
      </w:r>
      <w:r w:rsidRPr="00094051">
        <w:rPr>
          <w:rFonts w:ascii="Century Gothic" w:hAnsi="Century Gothic"/>
        </w:rPr>
        <w:t>rnest,</w:t>
      </w:r>
      <w:r w:rsidRPr="00A40DF7">
        <w:rPr>
          <w:rFonts w:ascii="Century Gothic" w:hAnsi="Century Gothic"/>
        </w:rPr>
        <w:t xml:space="preserve"> shown with subtitles so people can read the dialogue as written. </w:t>
      </w:r>
      <w:r w:rsidRPr="00A40DF7" w:rsidR="00750533">
        <w:rPr>
          <w:rFonts w:ascii="Century Gothic" w:hAnsi="Century Gothic"/>
        </w:rPr>
        <w:t>A</w:t>
      </w:r>
      <w:r w:rsidRPr="00A40DF7" w:rsidR="00BD3065">
        <w:rPr>
          <w:rFonts w:ascii="Century Gothic" w:hAnsi="Century Gothic"/>
        </w:rPr>
        <w:t>nd for the first time ever, the house where Wilde was born</w:t>
      </w:r>
      <w:r w:rsidR="00094051">
        <w:rPr>
          <w:rFonts w:ascii="Century Gothic" w:hAnsi="Century Gothic"/>
        </w:rPr>
        <w:t xml:space="preserve"> –</w:t>
      </w:r>
      <w:r w:rsidRPr="00A40DF7" w:rsidR="00750533">
        <w:rPr>
          <w:rFonts w:ascii="Century Gothic" w:hAnsi="Century Gothic"/>
        </w:rPr>
        <w:t xml:space="preserve"> </w:t>
      </w:r>
      <w:hyperlink w:history="1" r:id="rId11">
        <w:r w:rsidRPr="009A1331" w:rsidR="00750533">
          <w:rPr>
            <w:rStyle w:val="Hyperlink"/>
            <w:rFonts w:ascii="Century Gothic" w:hAnsi="Century Gothic"/>
            <w:b/>
          </w:rPr>
          <w:t>21 Westland Row</w:t>
        </w:r>
      </w:hyperlink>
      <w:r w:rsidR="00094051">
        <w:rPr>
          <w:rFonts w:ascii="Century Gothic" w:hAnsi="Century Gothic"/>
        </w:rPr>
        <w:t xml:space="preserve"> –</w:t>
      </w:r>
      <w:r w:rsidR="0093612B">
        <w:rPr>
          <w:rFonts w:ascii="Century Gothic" w:hAnsi="Century Gothic"/>
        </w:rPr>
        <w:t xml:space="preserve"> </w:t>
      </w:r>
      <w:r w:rsidRPr="00A40DF7" w:rsidR="00750533">
        <w:rPr>
          <w:rFonts w:ascii="Century Gothic" w:hAnsi="Century Gothic"/>
        </w:rPr>
        <w:t xml:space="preserve">will be open in collaboration with Oscar Wilde House, </w:t>
      </w:r>
      <w:r w:rsidR="00094051">
        <w:rPr>
          <w:rFonts w:ascii="Century Gothic" w:hAnsi="Century Gothic"/>
        </w:rPr>
        <w:t>allowing visitors to see both</w:t>
      </w:r>
      <w:r w:rsidRPr="00A40DF7" w:rsidR="00750533">
        <w:rPr>
          <w:rFonts w:ascii="Century Gothic" w:hAnsi="Century Gothic"/>
        </w:rPr>
        <w:t xml:space="preserve"> in one visit. </w:t>
      </w:r>
    </w:p>
    <w:p w:rsidRPr="00A40DF7" w:rsidR="008D4B65" w:rsidRDefault="008D4B65" w14:paraId="64C56304" w14:textId="77777777">
      <w:pPr>
        <w:rPr>
          <w:rFonts w:ascii="Century Gothic" w:hAnsi="Century Gothic"/>
        </w:rPr>
      </w:pPr>
    </w:p>
    <w:p w:rsidRPr="00A40DF7" w:rsidR="006C5F29" w:rsidRDefault="008D4B65" w14:paraId="7EF6755B" w14:textId="7AB1BE76">
      <w:pPr>
        <w:rPr>
          <w:rFonts w:ascii="Century Gothic" w:hAnsi="Century Gothic"/>
        </w:rPr>
      </w:pPr>
      <w:r w:rsidRPr="00A40DF7">
        <w:rPr>
          <w:rFonts w:ascii="Century Gothic" w:hAnsi="Century Gothic"/>
        </w:rPr>
        <w:t xml:space="preserve">There are plenty of Oscar Wilde sites around </w:t>
      </w:r>
      <w:hyperlink w:history="1" r:id="rId12">
        <w:r w:rsidRPr="009A1331">
          <w:rPr>
            <w:rStyle w:val="Hyperlink"/>
            <w:rFonts w:ascii="Century Gothic" w:hAnsi="Century Gothic"/>
            <w:b/>
          </w:rPr>
          <w:t>Dublin</w:t>
        </w:r>
      </w:hyperlink>
      <w:r w:rsidRPr="00A40DF7">
        <w:rPr>
          <w:rFonts w:ascii="Century Gothic" w:hAnsi="Century Gothic"/>
        </w:rPr>
        <w:t xml:space="preserve"> (you can explore nine of them on a </w:t>
      </w:r>
      <w:r w:rsidRPr="00A40DF7" w:rsidR="00DF0EB0">
        <w:rPr>
          <w:rFonts w:ascii="Century Gothic" w:hAnsi="Century Gothic"/>
        </w:rPr>
        <w:t xml:space="preserve">free, </w:t>
      </w:r>
      <w:r w:rsidRPr="00A40DF7">
        <w:rPr>
          <w:rFonts w:ascii="Century Gothic" w:hAnsi="Century Gothic"/>
        </w:rPr>
        <w:t>self-guided</w:t>
      </w:r>
      <w:r w:rsidR="0093612B">
        <w:rPr>
          <w:rFonts w:ascii="Century Gothic" w:hAnsi="Century Gothic"/>
        </w:rPr>
        <w:t xml:space="preserve"> tour called</w:t>
      </w:r>
      <w:r w:rsidRPr="00A40DF7">
        <w:rPr>
          <w:rFonts w:ascii="Century Gothic" w:hAnsi="Century Gothic"/>
        </w:rPr>
        <w:t xml:space="preserve"> </w:t>
      </w:r>
      <w:hyperlink w:history="1" r:id="rId13">
        <w:r w:rsidRPr="004B7213" w:rsidR="004B7213">
          <w:rPr>
            <w:rStyle w:val="Hyperlink"/>
            <w:rFonts w:ascii="Century Gothic" w:hAnsi="Century Gothic"/>
            <w:b/>
          </w:rPr>
          <w:t xml:space="preserve">A </w:t>
        </w:r>
        <w:r w:rsidRPr="004B7213">
          <w:rPr>
            <w:rStyle w:val="Hyperlink"/>
            <w:rFonts w:ascii="Century Gothic" w:hAnsi="Century Gothic"/>
            <w:b/>
          </w:rPr>
          <w:t>Walk</w:t>
        </w:r>
        <w:r w:rsidRPr="004B7213" w:rsidR="00DF0EB0">
          <w:rPr>
            <w:rStyle w:val="Hyperlink"/>
            <w:rFonts w:ascii="Century Gothic" w:hAnsi="Century Gothic"/>
            <w:b/>
          </w:rPr>
          <w:t xml:space="preserve"> on the Wilde Side</w:t>
        </w:r>
      </w:hyperlink>
      <w:r w:rsidRPr="00A40DF7" w:rsidR="00DF0EB0">
        <w:rPr>
          <w:rFonts w:ascii="Century Gothic" w:hAnsi="Century Gothic"/>
        </w:rPr>
        <w:t xml:space="preserve">), but many spots in the city have ties </w:t>
      </w:r>
      <w:r w:rsidR="0093612B">
        <w:rPr>
          <w:rFonts w:ascii="Century Gothic" w:hAnsi="Century Gothic"/>
        </w:rPr>
        <w:t>to</w:t>
      </w:r>
      <w:r w:rsidRPr="00A40DF7" w:rsidR="00DF0EB0">
        <w:rPr>
          <w:rFonts w:ascii="Century Gothic" w:hAnsi="Century Gothic"/>
        </w:rPr>
        <w:t xml:space="preserve"> the playwright.  </w:t>
      </w:r>
    </w:p>
    <w:p w:rsidRPr="00A40DF7" w:rsidR="006C5F29" w:rsidRDefault="006C5F29" w14:paraId="63A183FC" w14:textId="77777777">
      <w:pPr>
        <w:rPr>
          <w:rFonts w:ascii="Century Gothic" w:hAnsi="Century Gothic"/>
        </w:rPr>
      </w:pPr>
    </w:p>
    <w:p w:rsidRPr="00A40DF7" w:rsidR="008D4B65" w:rsidRDefault="006C5F29" w14:paraId="17539B91" w14:textId="0E1C7BF3">
      <w:pPr>
        <w:rPr>
          <w:rFonts w:ascii="Century Gothic" w:hAnsi="Century Gothic"/>
        </w:rPr>
      </w:pPr>
      <w:r w:rsidRPr="00A40DF7">
        <w:rPr>
          <w:rFonts w:ascii="Century Gothic" w:hAnsi="Century Gothic"/>
        </w:rPr>
        <w:t xml:space="preserve">You can have a pint in </w:t>
      </w:r>
      <w:hyperlink w:history="1" r:id="rId14">
        <w:r w:rsidRPr="00D13973">
          <w:rPr>
            <w:rStyle w:val="Hyperlink"/>
            <w:rFonts w:ascii="Century Gothic" w:hAnsi="Century Gothic"/>
            <w:b/>
          </w:rPr>
          <w:t>Kennedy’s</w:t>
        </w:r>
      </w:hyperlink>
      <w:r w:rsidR="0093612B">
        <w:t xml:space="preserve"> </w:t>
      </w:r>
      <w:r w:rsidRPr="0093612B" w:rsidR="0093612B">
        <w:rPr>
          <w:rFonts w:ascii="Century Gothic" w:hAnsi="Century Gothic"/>
        </w:rPr>
        <w:t>pub</w:t>
      </w:r>
      <w:r w:rsidRPr="0093612B">
        <w:rPr>
          <w:rFonts w:ascii="Century Gothic" w:hAnsi="Century Gothic"/>
        </w:rPr>
        <w:t>,</w:t>
      </w:r>
      <w:r w:rsidRPr="00A40DF7">
        <w:rPr>
          <w:rFonts w:ascii="Century Gothic" w:hAnsi="Century Gothic"/>
        </w:rPr>
        <w:t xml:space="preserve"> </w:t>
      </w:r>
      <w:r w:rsidRPr="00A40DF7" w:rsidR="00102598">
        <w:rPr>
          <w:rFonts w:ascii="Century Gothic" w:hAnsi="Century Gothic"/>
        </w:rPr>
        <w:t>where</w:t>
      </w:r>
      <w:r w:rsidR="0093612B">
        <w:rPr>
          <w:rFonts w:ascii="Century Gothic" w:hAnsi="Century Gothic"/>
        </w:rPr>
        <w:t xml:space="preserve"> Wilde</w:t>
      </w:r>
      <w:r w:rsidRPr="00A40DF7" w:rsidR="00102598">
        <w:rPr>
          <w:rFonts w:ascii="Century Gothic" w:hAnsi="Century Gothic"/>
        </w:rPr>
        <w:t xml:space="preserve"> worked as a shelf stacker back when it was</w:t>
      </w:r>
      <w:r w:rsidR="00645CA2">
        <w:rPr>
          <w:rFonts w:ascii="Century Gothic" w:hAnsi="Century Gothic"/>
        </w:rPr>
        <w:t xml:space="preserve"> also</w:t>
      </w:r>
      <w:r w:rsidRPr="00A40DF7" w:rsidR="00102598">
        <w:rPr>
          <w:rFonts w:ascii="Century Gothic" w:hAnsi="Century Gothic"/>
        </w:rPr>
        <w:t xml:space="preserve"> a shop. And while </w:t>
      </w:r>
      <w:hyperlink w:history="1" r:id="rId15">
        <w:r w:rsidRPr="002903E1" w:rsidR="00102598">
          <w:rPr>
            <w:rStyle w:val="Hyperlink"/>
            <w:rFonts w:ascii="Century Gothic" w:hAnsi="Century Gothic"/>
            <w:b/>
          </w:rPr>
          <w:t>Sweny’s Pharmacy</w:t>
        </w:r>
      </w:hyperlink>
      <w:r w:rsidRPr="00A40DF7" w:rsidR="00102598">
        <w:rPr>
          <w:rFonts w:ascii="Century Gothic" w:hAnsi="Century Gothic"/>
        </w:rPr>
        <w:t xml:space="preserve"> gets plenty of attention </w:t>
      </w:r>
      <w:r w:rsidR="002903E1">
        <w:rPr>
          <w:rFonts w:ascii="Century Gothic" w:hAnsi="Century Gothic"/>
        </w:rPr>
        <w:t>for</w:t>
      </w:r>
      <w:r w:rsidRPr="00A40DF7" w:rsidR="00102598">
        <w:rPr>
          <w:rFonts w:ascii="Century Gothic" w:hAnsi="Century Gothic"/>
        </w:rPr>
        <w:t xml:space="preserve"> its connection </w:t>
      </w:r>
      <w:r w:rsidR="002903E1">
        <w:rPr>
          <w:rFonts w:ascii="Century Gothic" w:hAnsi="Century Gothic"/>
        </w:rPr>
        <w:t>to</w:t>
      </w:r>
      <w:r w:rsidRPr="00A40DF7" w:rsidR="00102598">
        <w:rPr>
          <w:rFonts w:ascii="Century Gothic" w:hAnsi="Century Gothic"/>
        </w:rPr>
        <w:t xml:space="preserve"> James Joyce and</w:t>
      </w:r>
      <w:r w:rsidRPr="0093612B" w:rsidR="00102598">
        <w:rPr>
          <w:rFonts w:ascii="Century Gothic" w:hAnsi="Century Gothic"/>
        </w:rPr>
        <w:t xml:space="preserve"> Ulysses</w:t>
      </w:r>
      <w:r w:rsidRPr="00A40DF7" w:rsidR="00102598">
        <w:rPr>
          <w:rFonts w:ascii="Century Gothic" w:hAnsi="Century Gothic"/>
        </w:rPr>
        <w:t xml:space="preserve">, it’s also where Wilde </w:t>
      </w:r>
      <w:r w:rsidRPr="00A40DF7" w:rsidR="008110C2">
        <w:rPr>
          <w:rFonts w:ascii="Century Gothic" w:hAnsi="Century Gothic"/>
        </w:rPr>
        <w:t>regularly dropped in</w:t>
      </w:r>
      <w:r w:rsidRPr="00A40DF7" w:rsidR="00102598">
        <w:rPr>
          <w:rFonts w:ascii="Century Gothic" w:hAnsi="Century Gothic"/>
        </w:rPr>
        <w:t xml:space="preserve"> to </w:t>
      </w:r>
      <w:r w:rsidRPr="00A40DF7" w:rsidR="008110C2">
        <w:rPr>
          <w:rFonts w:ascii="Century Gothic" w:hAnsi="Century Gothic"/>
        </w:rPr>
        <w:t>deliver</w:t>
      </w:r>
      <w:r w:rsidRPr="00A40DF7" w:rsidR="00102598">
        <w:rPr>
          <w:rFonts w:ascii="Century Gothic" w:hAnsi="Century Gothic"/>
        </w:rPr>
        <w:t xml:space="preserve"> prescriptions for his father, a lauded surgeon. </w:t>
      </w:r>
      <w:r w:rsidRPr="00A40DF7" w:rsidR="008F74E7">
        <w:rPr>
          <w:rFonts w:ascii="Century Gothic" w:hAnsi="Century Gothic"/>
        </w:rPr>
        <w:t xml:space="preserve">Pop in and you can see </w:t>
      </w:r>
      <w:r w:rsidR="0093612B">
        <w:rPr>
          <w:rFonts w:ascii="Century Gothic" w:hAnsi="Century Gothic"/>
        </w:rPr>
        <w:t>a</w:t>
      </w:r>
      <w:r w:rsidRPr="00A40DF7" w:rsidR="008F74E7">
        <w:rPr>
          <w:rFonts w:ascii="Century Gothic" w:hAnsi="Century Gothic"/>
        </w:rPr>
        <w:t xml:space="preserve"> first edition of </w:t>
      </w:r>
      <w:r w:rsidRPr="0093612B" w:rsidR="008F74E7">
        <w:rPr>
          <w:rFonts w:ascii="Century Gothic" w:hAnsi="Century Gothic"/>
        </w:rPr>
        <w:t>An Ideal Husband</w:t>
      </w:r>
      <w:r w:rsidRPr="00A40DF7" w:rsidR="008F74E7">
        <w:rPr>
          <w:rFonts w:ascii="Century Gothic" w:hAnsi="Century Gothic"/>
        </w:rPr>
        <w:t xml:space="preserve"> on display</w:t>
      </w:r>
      <w:r w:rsidRPr="00A40DF7" w:rsidR="00DF0EB0">
        <w:rPr>
          <w:rFonts w:ascii="Century Gothic" w:hAnsi="Century Gothic"/>
        </w:rPr>
        <w:t xml:space="preserve"> </w:t>
      </w:r>
      <w:r w:rsidRPr="00A40DF7" w:rsidR="008F74E7">
        <w:rPr>
          <w:rFonts w:ascii="Century Gothic" w:hAnsi="Century Gothic"/>
        </w:rPr>
        <w:t xml:space="preserve">behind the counter. </w:t>
      </w:r>
    </w:p>
    <w:p w:rsidRPr="00A40DF7" w:rsidR="00BD6713" w:rsidRDefault="00BD6713" w14:paraId="68169314" w14:textId="77777777">
      <w:pPr>
        <w:rPr>
          <w:rFonts w:ascii="Century Gothic" w:hAnsi="Century Gothic"/>
        </w:rPr>
      </w:pPr>
    </w:p>
    <w:p w:rsidRPr="00A40DF7" w:rsidR="00271A70" w:rsidRDefault="008665AD" w14:paraId="523F6467" w14:textId="75CBCB40">
      <w:pPr>
        <w:rPr>
          <w:rFonts w:ascii="Century Gothic" w:hAnsi="Century Gothic"/>
        </w:rPr>
      </w:pPr>
      <w:r w:rsidRPr="00A40DF7">
        <w:rPr>
          <w:rFonts w:ascii="Century Gothic" w:hAnsi="Century Gothic"/>
        </w:rPr>
        <w:t>Y</w:t>
      </w:r>
      <w:r w:rsidRPr="00A40DF7" w:rsidR="00DF0EB0">
        <w:rPr>
          <w:rFonts w:ascii="Century Gothic" w:hAnsi="Century Gothic"/>
        </w:rPr>
        <w:t xml:space="preserve">ou can walk around </w:t>
      </w:r>
      <w:hyperlink w:history="1" r:id="rId16">
        <w:r w:rsidRPr="00645CA2" w:rsidR="00DF0EB0">
          <w:rPr>
            <w:rStyle w:val="Hyperlink"/>
            <w:rFonts w:ascii="Century Gothic" w:hAnsi="Century Gothic"/>
            <w:b/>
          </w:rPr>
          <w:t>Trinity College</w:t>
        </w:r>
      </w:hyperlink>
      <w:r w:rsidRPr="00A40DF7" w:rsidR="00DF0EB0">
        <w:rPr>
          <w:rFonts w:ascii="Century Gothic" w:hAnsi="Century Gothic"/>
        </w:rPr>
        <w:t>, where he studied</w:t>
      </w:r>
      <w:r w:rsidRPr="00A40DF7">
        <w:rPr>
          <w:rFonts w:ascii="Century Gothic" w:hAnsi="Century Gothic"/>
        </w:rPr>
        <w:t xml:space="preserve"> Classics – take a campus tour and they might just regale you with stories of his college years. He</w:t>
      </w:r>
      <w:r w:rsidRPr="00A40DF7" w:rsidR="00056248">
        <w:rPr>
          <w:rFonts w:ascii="Century Gothic" w:hAnsi="Century Gothic"/>
        </w:rPr>
        <w:t xml:space="preserve"> was</w:t>
      </w:r>
      <w:r w:rsidRPr="00A40DF7">
        <w:rPr>
          <w:rFonts w:ascii="Century Gothic" w:hAnsi="Century Gothic"/>
        </w:rPr>
        <w:t xml:space="preserve"> also</w:t>
      </w:r>
      <w:r w:rsidRPr="00A40DF7" w:rsidR="00056248">
        <w:rPr>
          <w:rFonts w:ascii="Century Gothic" w:hAnsi="Century Gothic"/>
        </w:rPr>
        <w:t xml:space="preserve"> a</w:t>
      </w:r>
      <w:r w:rsidRPr="00A40DF7">
        <w:rPr>
          <w:rFonts w:ascii="Century Gothic" w:hAnsi="Century Gothic"/>
        </w:rPr>
        <w:t xml:space="preserve"> </w:t>
      </w:r>
      <w:r w:rsidRPr="00A40DF7" w:rsidR="00056248">
        <w:rPr>
          <w:rFonts w:ascii="Century Gothic" w:hAnsi="Century Gothic"/>
        </w:rPr>
        <w:t xml:space="preserve">frequent visitor of </w:t>
      </w:r>
      <w:hyperlink w:history="1" r:id="rId17">
        <w:r w:rsidRPr="00243CB8" w:rsidR="00056248">
          <w:rPr>
            <w:rStyle w:val="Hyperlink"/>
            <w:rFonts w:ascii="Century Gothic" w:hAnsi="Century Gothic"/>
            <w:b/>
          </w:rPr>
          <w:t>Marsh’s Library</w:t>
        </w:r>
      </w:hyperlink>
      <w:r w:rsidRPr="00A40DF7" w:rsidR="00056248">
        <w:rPr>
          <w:rFonts w:ascii="Century Gothic" w:hAnsi="Century Gothic"/>
        </w:rPr>
        <w:t xml:space="preserve">, a beautiful old building in the shadow of St Patrick’s Cathedral, which </w:t>
      </w:r>
      <w:r w:rsidRPr="00A40DF7" w:rsidR="008110C2">
        <w:rPr>
          <w:rFonts w:ascii="Century Gothic" w:hAnsi="Century Gothic"/>
        </w:rPr>
        <w:t>has barely</w:t>
      </w:r>
      <w:r w:rsidRPr="00A40DF7" w:rsidR="00056248">
        <w:rPr>
          <w:rFonts w:ascii="Century Gothic" w:hAnsi="Century Gothic"/>
        </w:rPr>
        <w:t xml:space="preserve"> changed in 300 years. This year, they’ll be holding a Wilde exhibition in the main gallery in honour of his anniversary</w:t>
      </w:r>
      <w:r w:rsidRPr="00A40DF7" w:rsidR="00271A70">
        <w:rPr>
          <w:rFonts w:ascii="Century Gothic" w:hAnsi="Century Gothic"/>
        </w:rPr>
        <w:t xml:space="preserve">, but you can visit at any time to easily envision what it must have been like when Wilde read </w:t>
      </w:r>
      <w:r w:rsidR="00243CB8">
        <w:rPr>
          <w:rFonts w:ascii="Century Gothic" w:hAnsi="Century Gothic"/>
        </w:rPr>
        <w:t>here</w:t>
      </w:r>
      <w:r w:rsidRPr="00A40DF7" w:rsidR="00056248">
        <w:rPr>
          <w:rFonts w:ascii="Century Gothic" w:hAnsi="Century Gothic"/>
        </w:rPr>
        <w:t xml:space="preserve">. </w:t>
      </w:r>
    </w:p>
    <w:p w:rsidRPr="00A40DF7" w:rsidR="00271A70" w:rsidRDefault="00271A70" w14:paraId="25790B61" w14:textId="77777777">
      <w:pPr>
        <w:rPr>
          <w:rFonts w:ascii="Century Gothic" w:hAnsi="Century Gothic"/>
        </w:rPr>
      </w:pPr>
    </w:p>
    <w:p w:rsidRPr="00A40DF7" w:rsidR="000E2018" w:rsidRDefault="00CF5B11" w14:paraId="188FAD68" w14:textId="45ADDD76">
      <w:pPr>
        <w:rPr>
          <w:rFonts w:ascii="Century Gothic" w:hAnsi="Century Gothic"/>
        </w:rPr>
      </w:pPr>
      <w:r w:rsidRPr="00A40DF7">
        <w:rPr>
          <w:rFonts w:ascii="Century Gothic" w:hAnsi="Century Gothic"/>
        </w:rPr>
        <w:t>Y</w:t>
      </w:r>
      <w:r w:rsidRPr="00A40DF7" w:rsidR="00056248">
        <w:rPr>
          <w:rFonts w:ascii="Century Gothic" w:hAnsi="Century Gothic"/>
        </w:rPr>
        <w:t xml:space="preserve">ou can often find </w:t>
      </w:r>
      <w:r w:rsidRPr="00A40DF7">
        <w:rPr>
          <w:rFonts w:ascii="Century Gothic" w:hAnsi="Century Gothic"/>
        </w:rPr>
        <w:t>W</w:t>
      </w:r>
      <w:r w:rsidRPr="00A40DF7" w:rsidR="00056248">
        <w:rPr>
          <w:rFonts w:ascii="Century Gothic" w:hAnsi="Century Gothic"/>
        </w:rPr>
        <w:t>ilde</w:t>
      </w:r>
      <w:r w:rsidR="0093612B">
        <w:rPr>
          <w:rFonts w:ascii="Century Gothic" w:hAnsi="Century Gothic"/>
        </w:rPr>
        <w:t xml:space="preserve">-themed </w:t>
      </w:r>
      <w:r w:rsidRPr="00A40DF7" w:rsidR="00056248">
        <w:rPr>
          <w:rFonts w:ascii="Century Gothic" w:hAnsi="Century Gothic"/>
        </w:rPr>
        <w:t>exhibitions in</w:t>
      </w:r>
      <w:r w:rsidR="00B64633">
        <w:rPr>
          <w:rFonts w:ascii="Century Gothic" w:hAnsi="Century Gothic"/>
        </w:rPr>
        <w:t xml:space="preserve"> the</w:t>
      </w:r>
      <w:r w:rsidRPr="00A40DF7" w:rsidR="00056248">
        <w:rPr>
          <w:rFonts w:ascii="Century Gothic" w:hAnsi="Century Gothic"/>
        </w:rPr>
        <w:t xml:space="preserve"> </w:t>
      </w:r>
      <w:hyperlink w:history="1" r:id="rId18">
        <w:r w:rsidRPr="00B64633" w:rsidR="000E2018">
          <w:rPr>
            <w:rStyle w:val="Hyperlink"/>
            <w:rFonts w:ascii="Century Gothic" w:hAnsi="Century Gothic"/>
            <w:b/>
          </w:rPr>
          <w:t>Museum of Literature Ireland</w:t>
        </w:r>
        <w:r w:rsidRPr="00B64633" w:rsidR="00B64633">
          <w:rPr>
            <w:rStyle w:val="Hyperlink"/>
            <w:rFonts w:ascii="Century Gothic" w:hAnsi="Century Gothic"/>
            <w:b/>
          </w:rPr>
          <w:t xml:space="preserve"> (</w:t>
        </w:r>
        <w:proofErr w:type="spellStart"/>
        <w:r w:rsidRPr="00B64633" w:rsidR="00B64633">
          <w:rPr>
            <w:rStyle w:val="Hyperlink"/>
            <w:rFonts w:ascii="Century Gothic" w:hAnsi="Century Gothic"/>
            <w:b/>
          </w:rPr>
          <w:t>MoLI</w:t>
        </w:r>
        <w:proofErr w:type="spellEnd"/>
        <w:r w:rsidRPr="00B64633" w:rsidR="00B64633">
          <w:rPr>
            <w:rStyle w:val="Hyperlink"/>
            <w:rFonts w:ascii="Century Gothic" w:hAnsi="Century Gothic"/>
            <w:b/>
          </w:rPr>
          <w:t>)</w:t>
        </w:r>
      </w:hyperlink>
      <w:r w:rsidRPr="00A40DF7" w:rsidR="00056248">
        <w:rPr>
          <w:rFonts w:ascii="Century Gothic" w:hAnsi="Century Gothic"/>
        </w:rPr>
        <w:t xml:space="preserve">, </w:t>
      </w:r>
      <w:r w:rsidRPr="00A40DF7" w:rsidR="006B37DD">
        <w:rPr>
          <w:rFonts w:ascii="Century Gothic" w:hAnsi="Century Gothic"/>
        </w:rPr>
        <w:t>where they’re</w:t>
      </w:r>
      <w:r w:rsidRPr="00A40DF7" w:rsidR="000E2018">
        <w:rPr>
          <w:rFonts w:ascii="Century Gothic" w:hAnsi="Century Gothic"/>
        </w:rPr>
        <w:t xml:space="preserve"> currently</w:t>
      </w:r>
      <w:r w:rsidRPr="00A40DF7" w:rsidR="00A321BD">
        <w:rPr>
          <w:rFonts w:ascii="Century Gothic" w:hAnsi="Century Gothic"/>
        </w:rPr>
        <w:t xml:space="preserve"> screening their film installation </w:t>
      </w:r>
      <w:hyperlink w:history="1" r:id="rId19">
        <w:r w:rsidRPr="00462BA5" w:rsidR="00A321BD">
          <w:rPr>
            <w:rStyle w:val="Hyperlink"/>
            <w:rFonts w:ascii="Century Gothic" w:hAnsi="Century Gothic"/>
            <w:b/>
            <w:iCs/>
          </w:rPr>
          <w:t>De Profundis</w:t>
        </w:r>
      </w:hyperlink>
      <w:r w:rsidRPr="00A40DF7" w:rsidR="00A321BD">
        <w:rPr>
          <w:rFonts w:ascii="Century Gothic" w:hAnsi="Century Gothic"/>
        </w:rPr>
        <w:t xml:space="preserve">, with a group of LGBTQ+ writers, artists and activists </w:t>
      </w:r>
      <w:r w:rsidRPr="00A40DF7" w:rsidR="000E2018">
        <w:rPr>
          <w:rFonts w:ascii="Century Gothic" w:hAnsi="Century Gothic"/>
        </w:rPr>
        <w:t>performing the words Wilde w</w:t>
      </w:r>
      <w:bookmarkStart w:name="_GoBack" w:id="0"/>
      <w:bookmarkEnd w:id="0"/>
      <w:r w:rsidRPr="00A40DF7" w:rsidR="000E2018">
        <w:rPr>
          <w:rFonts w:ascii="Century Gothic" w:hAnsi="Century Gothic"/>
        </w:rPr>
        <w:t>rote from prison</w:t>
      </w:r>
      <w:r w:rsidRPr="00A40DF7" w:rsidR="00A321BD">
        <w:rPr>
          <w:rFonts w:ascii="Century Gothic" w:hAnsi="Century Gothic"/>
        </w:rPr>
        <w:t>.</w:t>
      </w:r>
      <w:r w:rsidR="008C6F07">
        <w:rPr>
          <w:rFonts w:ascii="Century Gothic" w:hAnsi="Century Gothic"/>
        </w:rPr>
        <w:t xml:space="preserve"> It’s for acts like this – writing one of the greatest love letters of all time, while being imprisoned for “gross indecency” – that Wilde is considered a hero to </w:t>
      </w:r>
      <w:hyperlink w:history="1" r:id="rId20">
        <w:r w:rsidRPr="008C6F07" w:rsidR="008C6F07">
          <w:rPr>
            <w:rStyle w:val="Hyperlink"/>
            <w:rFonts w:ascii="Century Gothic" w:hAnsi="Century Gothic"/>
            <w:b/>
          </w:rPr>
          <w:t>Ireland’s LGBTQ+ community</w:t>
        </w:r>
      </w:hyperlink>
      <w:r w:rsidR="008C6F07">
        <w:rPr>
          <w:rFonts w:ascii="Century Gothic" w:hAnsi="Century Gothic"/>
        </w:rPr>
        <w:t>.</w:t>
      </w:r>
      <w:r w:rsidRPr="00A40DF7" w:rsidR="00A321BD">
        <w:rPr>
          <w:rFonts w:ascii="Century Gothic" w:hAnsi="Century Gothic"/>
        </w:rPr>
        <w:t xml:space="preserve"> </w:t>
      </w:r>
      <w:r w:rsidR="0093612B">
        <w:rPr>
          <w:rFonts w:ascii="Century Gothic" w:hAnsi="Century Gothic"/>
        </w:rPr>
        <w:t>The film will</w:t>
      </w:r>
      <w:r w:rsidRPr="00A40DF7" w:rsidR="00A321BD">
        <w:rPr>
          <w:rFonts w:ascii="Century Gothic" w:hAnsi="Century Gothic"/>
        </w:rPr>
        <w:t xml:space="preserve"> </w:t>
      </w:r>
      <w:r w:rsidR="0093612B">
        <w:rPr>
          <w:rFonts w:ascii="Century Gothic" w:hAnsi="Century Gothic"/>
        </w:rPr>
        <w:t xml:space="preserve">be </w:t>
      </w:r>
      <w:r w:rsidRPr="00A40DF7" w:rsidR="00A321BD">
        <w:rPr>
          <w:rFonts w:ascii="Century Gothic" w:hAnsi="Century Gothic"/>
        </w:rPr>
        <w:t>exhibited</w:t>
      </w:r>
      <w:r w:rsidR="0093612B">
        <w:rPr>
          <w:rFonts w:ascii="Century Gothic" w:hAnsi="Century Gothic"/>
        </w:rPr>
        <w:t xml:space="preserve"> here</w:t>
      </w:r>
      <w:r w:rsidRPr="00A40DF7" w:rsidR="00A321BD">
        <w:rPr>
          <w:rFonts w:ascii="Century Gothic" w:hAnsi="Century Gothic"/>
        </w:rPr>
        <w:t xml:space="preserve"> until October 1, but you can also catch it </w:t>
      </w:r>
      <w:r w:rsidRPr="00A40DF7" w:rsidR="000E2018">
        <w:rPr>
          <w:rFonts w:ascii="Century Gothic" w:hAnsi="Century Gothic"/>
        </w:rPr>
        <w:t xml:space="preserve">on Wilde’s birthday at the </w:t>
      </w:r>
      <w:hyperlink w:history="1" r:id="rId21">
        <w:r w:rsidRPr="00124CB3" w:rsidR="00124CB3">
          <w:rPr>
            <w:rStyle w:val="Hyperlink"/>
            <w:rFonts w:ascii="Century Gothic" w:hAnsi="Century Gothic"/>
            <w:b/>
          </w:rPr>
          <w:t>Irish Film Institute (</w:t>
        </w:r>
        <w:r w:rsidRPr="00124CB3" w:rsidR="000E2018">
          <w:rPr>
            <w:rStyle w:val="Hyperlink"/>
            <w:rFonts w:ascii="Century Gothic" w:hAnsi="Century Gothic"/>
            <w:b/>
          </w:rPr>
          <w:t>IFI</w:t>
        </w:r>
        <w:r w:rsidRPr="00124CB3" w:rsidR="00124CB3">
          <w:rPr>
            <w:rStyle w:val="Hyperlink"/>
            <w:rFonts w:ascii="Century Gothic" w:hAnsi="Century Gothic"/>
            <w:b/>
          </w:rPr>
          <w:t>)</w:t>
        </w:r>
      </w:hyperlink>
      <w:r w:rsidRPr="00A40DF7" w:rsidR="000E2018">
        <w:rPr>
          <w:rFonts w:ascii="Century Gothic" w:hAnsi="Century Gothic"/>
        </w:rPr>
        <w:t xml:space="preserve">, as part of the Oscariana festival. </w:t>
      </w:r>
    </w:p>
    <w:p w:rsidRPr="00A40DF7" w:rsidR="00271A70" w:rsidRDefault="00271A70" w14:paraId="24C6DCD6" w14:textId="77777777">
      <w:pPr>
        <w:rPr>
          <w:rFonts w:ascii="Century Gothic" w:hAnsi="Century Gothic"/>
        </w:rPr>
      </w:pPr>
    </w:p>
    <w:p w:rsidR="0002706D" w:rsidRDefault="00F377F6" w14:paraId="34715196" w14:textId="6DA8A94D">
      <w:pPr>
        <w:rPr>
          <w:rFonts w:ascii="Century Gothic" w:hAnsi="Century Gothic"/>
        </w:rPr>
      </w:pPr>
      <w:r w:rsidRPr="00A40DF7">
        <w:rPr>
          <w:rFonts w:ascii="Century Gothic" w:hAnsi="Century Gothic"/>
        </w:rPr>
        <w:lastRenderedPageBreak/>
        <w:t xml:space="preserve">While there are many Wildean sites around Dublin, it wasn’t the only place he lived in Ireland. </w:t>
      </w:r>
      <w:r w:rsidRPr="00A40DF7" w:rsidR="00271A70">
        <w:rPr>
          <w:rFonts w:ascii="Century Gothic" w:hAnsi="Century Gothic"/>
        </w:rPr>
        <w:t>During his teen</w:t>
      </w:r>
      <w:r w:rsidR="0093612B">
        <w:rPr>
          <w:rFonts w:ascii="Century Gothic" w:hAnsi="Century Gothic"/>
        </w:rPr>
        <w:t>age</w:t>
      </w:r>
      <w:r w:rsidRPr="00A40DF7" w:rsidR="00271A70">
        <w:rPr>
          <w:rFonts w:ascii="Century Gothic" w:hAnsi="Century Gothic"/>
        </w:rPr>
        <w:t xml:space="preserve"> years, he attended what was then the </w:t>
      </w:r>
      <w:hyperlink w:history="1" r:id="rId22">
        <w:r w:rsidRPr="00AA184C" w:rsidR="00271A70">
          <w:rPr>
            <w:rStyle w:val="Hyperlink"/>
            <w:rFonts w:ascii="Century Gothic" w:hAnsi="Century Gothic"/>
            <w:b/>
          </w:rPr>
          <w:t>Portora Royal School</w:t>
        </w:r>
      </w:hyperlink>
      <w:r w:rsidRPr="00A40DF7" w:rsidR="00271A70">
        <w:rPr>
          <w:rFonts w:ascii="Century Gothic" w:hAnsi="Century Gothic"/>
        </w:rPr>
        <w:t xml:space="preserve"> in</w:t>
      </w:r>
      <w:r w:rsidR="00A74392">
        <w:rPr>
          <w:rFonts w:ascii="Century Gothic" w:hAnsi="Century Gothic"/>
        </w:rPr>
        <w:t xml:space="preserve"> picturesque</w:t>
      </w:r>
      <w:r w:rsidRPr="00A40DF7" w:rsidR="00271A70">
        <w:rPr>
          <w:rFonts w:ascii="Century Gothic" w:hAnsi="Century Gothic"/>
        </w:rPr>
        <w:t xml:space="preserve"> </w:t>
      </w:r>
      <w:hyperlink w:history="1" r:id="rId23">
        <w:r w:rsidRPr="00AA184C" w:rsidR="00271A70">
          <w:rPr>
            <w:rStyle w:val="Hyperlink"/>
            <w:rFonts w:ascii="Century Gothic" w:hAnsi="Century Gothic"/>
            <w:b/>
          </w:rPr>
          <w:t>Enniskillen</w:t>
        </w:r>
      </w:hyperlink>
      <w:r w:rsidRPr="00A40DF7" w:rsidR="00271A70">
        <w:rPr>
          <w:rFonts w:ascii="Century Gothic" w:hAnsi="Century Gothic"/>
        </w:rPr>
        <w:t>, Co</w:t>
      </w:r>
      <w:r w:rsidR="00AA184C">
        <w:rPr>
          <w:rFonts w:ascii="Century Gothic" w:hAnsi="Century Gothic"/>
        </w:rPr>
        <w:t>unty</w:t>
      </w:r>
      <w:r w:rsidRPr="00A40DF7" w:rsidR="00271A70">
        <w:rPr>
          <w:rFonts w:ascii="Century Gothic" w:hAnsi="Century Gothic"/>
        </w:rPr>
        <w:t xml:space="preserve"> Fermanagh</w:t>
      </w:r>
      <w:r w:rsidRPr="00A40DF7" w:rsidR="00DC2329">
        <w:rPr>
          <w:rFonts w:ascii="Century Gothic" w:hAnsi="Century Gothic"/>
        </w:rPr>
        <w:t xml:space="preserve"> (</w:t>
      </w:r>
      <w:r w:rsidRPr="00A40DF7" w:rsidR="00A321BD">
        <w:rPr>
          <w:rFonts w:ascii="Century Gothic" w:hAnsi="Century Gothic"/>
        </w:rPr>
        <w:t xml:space="preserve">which </w:t>
      </w:r>
      <w:r w:rsidRPr="00A40DF7" w:rsidR="00DC2329">
        <w:rPr>
          <w:rFonts w:ascii="Century Gothic" w:hAnsi="Century Gothic"/>
        </w:rPr>
        <w:t>Samuel Beckett also attended in later years)</w:t>
      </w:r>
      <w:r w:rsidRPr="00A40DF7" w:rsidR="00271A70">
        <w:rPr>
          <w:rFonts w:ascii="Century Gothic" w:hAnsi="Century Gothic"/>
        </w:rPr>
        <w:t xml:space="preserve">. </w:t>
      </w:r>
      <w:r w:rsidRPr="00A40DF7" w:rsidR="00DC2329">
        <w:rPr>
          <w:rFonts w:ascii="Century Gothic" w:hAnsi="Century Gothic"/>
        </w:rPr>
        <w:t xml:space="preserve">Now the </w:t>
      </w:r>
      <w:r w:rsidRPr="00AA184C" w:rsidR="00271A70">
        <w:rPr>
          <w:rFonts w:ascii="Century Gothic" w:hAnsi="Century Gothic"/>
        </w:rPr>
        <w:t>Enniskillen Royal Grammar School</w:t>
      </w:r>
      <w:r w:rsidRPr="00A40DF7" w:rsidR="00DC2329">
        <w:rPr>
          <w:rFonts w:ascii="Century Gothic" w:hAnsi="Century Gothic"/>
        </w:rPr>
        <w:t>,</w:t>
      </w:r>
      <w:r w:rsidR="00AA184C">
        <w:rPr>
          <w:rFonts w:ascii="Century Gothic" w:hAnsi="Century Gothic"/>
        </w:rPr>
        <w:t xml:space="preserve"> it was here – </w:t>
      </w:r>
      <w:r w:rsidR="00A74392">
        <w:rPr>
          <w:rFonts w:ascii="Century Gothic" w:hAnsi="Century Gothic"/>
        </w:rPr>
        <w:t xml:space="preserve">nestled beside the glistening </w:t>
      </w:r>
      <w:hyperlink w:history="1" r:id="rId24">
        <w:r w:rsidRPr="00A74392" w:rsidR="00A74392">
          <w:rPr>
            <w:rStyle w:val="Hyperlink"/>
            <w:rFonts w:ascii="Century Gothic" w:hAnsi="Century Gothic"/>
            <w:b/>
          </w:rPr>
          <w:t>Fermanagh Lakelands</w:t>
        </w:r>
      </w:hyperlink>
      <w:r w:rsidR="00A74392">
        <w:rPr>
          <w:rFonts w:ascii="Century Gothic" w:hAnsi="Century Gothic"/>
        </w:rPr>
        <w:t xml:space="preserve"> </w:t>
      </w:r>
      <w:r w:rsidR="00AA184C">
        <w:rPr>
          <w:rFonts w:ascii="Century Gothic" w:hAnsi="Century Gothic"/>
        </w:rPr>
        <w:t>in Ireland’s only island town –</w:t>
      </w:r>
      <w:r w:rsidRPr="00A40DF7" w:rsidR="00DC2329">
        <w:rPr>
          <w:rFonts w:ascii="Century Gothic" w:hAnsi="Century Gothic"/>
        </w:rPr>
        <w:t xml:space="preserve"> </w:t>
      </w:r>
      <w:r w:rsidR="0093612B">
        <w:rPr>
          <w:rFonts w:ascii="Century Gothic" w:hAnsi="Century Gothic"/>
        </w:rPr>
        <w:t>that</w:t>
      </w:r>
      <w:r w:rsidRPr="00A40DF7" w:rsidR="00954582">
        <w:rPr>
          <w:rFonts w:ascii="Century Gothic" w:hAnsi="Century Gothic"/>
        </w:rPr>
        <w:t xml:space="preserve"> Wilde first got the inspiration for his famous short story </w:t>
      </w:r>
      <w:r w:rsidRPr="0093612B" w:rsidR="00954582">
        <w:rPr>
          <w:rFonts w:ascii="Century Gothic" w:hAnsi="Century Gothic"/>
        </w:rPr>
        <w:t>The Happy Prince.</w:t>
      </w:r>
    </w:p>
    <w:p w:rsidR="0002706D" w:rsidRDefault="0002706D" w14:paraId="7A54E9BD" w14:textId="77777777">
      <w:pPr>
        <w:rPr>
          <w:rFonts w:ascii="Century Gothic" w:hAnsi="Century Gothic"/>
        </w:rPr>
      </w:pPr>
    </w:p>
    <w:p w:rsidRPr="00A40DF7" w:rsidR="00FB39BB" w:rsidRDefault="00E50D4E" w14:paraId="343B4725" w14:textId="7A53C261">
      <w:pPr>
        <w:rPr>
          <w:rFonts w:ascii="Century Gothic" w:hAnsi="Century Gothic"/>
        </w:rPr>
      </w:pPr>
      <w:r>
        <w:rPr>
          <w:rFonts w:ascii="Century Gothic" w:hAnsi="Century Gothic"/>
        </w:rPr>
        <w:t>Of course, you could always pay a simple homage to the legendary Irish wit by reading some of his best-loved works.</w:t>
      </w:r>
      <w:r w:rsidR="0002706D">
        <w:rPr>
          <w:rFonts w:ascii="Century Gothic" w:hAnsi="Century Gothic"/>
        </w:rPr>
        <w:t xml:space="preserve"> It’s an experience sure to leave you coming back for more.</w:t>
      </w:r>
      <w:r>
        <w:rPr>
          <w:rFonts w:ascii="Century Gothic" w:hAnsi="Century Gothic"/>
        </w:rPr>
        <w:t xml:space="preserve"> </w:t>
      </w:r>
      <w:r w:rsidRPr="00A40DF7" w:rsidR="00FB39BB">
        <w:rPr>
          <w:rFonts w:ascii="Century Gothic" w:hAnsi="Century Gothic"/>
        </w:rPr>
        <w:t>After all, as</w:t>
      </w:r>
      <w:r w:rsidR="0002706D">
        <w:rPr>
          <w:rFonts w:ascii="Century Gothic" w:hAnsi="Century Gothic"/>
        </w:rPr>
        <w:t xml:space="preserve"> Wilde</w:t>
      </w:r>
      <w:r w:rsidRPr="00A40DF7" w:rsidR="00FB39BB">
        <w:rPr>
          <w:rFonts w:ascii="Century Gothic" w:hAnsi="Century Gothic"/>
        </w:rPr>
        <w:t xml:space="preserve"> himself said: “If one cannot enjoy reading a book over and over again, there is no use in reading it at all.”</w:t>
      </w:r>
    </w:p>
    <w:p w:rsidRPr="00D20274" w:rsidR="001520BB" w:rsidP="00D20274" w:rsidRDefault="001520BB" w14:paraId="21906512" w14:textId="77777777"/>
    <w:p w:rsidRPr="00D20274" w:rsidR="001520BB" w:rsidP="00D20274" w:rsidRDefault="001520BB" w14:paraId="09C7F9F9" w14:textId="77777777"/>
    <w:p w:rsidRPr="00D20274" w:rsidR="001520BB" w:rsidP="00D20274" w:rsidRDefault="001520BB" w14:paraId="000441BE" w14:textId="77777777"/>
    <w:p w:rsidR="00D20274" w:rsidRDefault="00D20274" w14:paraId="72A13C7B" w14:textId="77777777"/>
    <w:sectPr w:rsidR="00D2027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ptos Display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C42C7E"/>
    <w:multiLevelType w:val="multilevel"/>
    <w:tmpl w:val="42E4B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3C4"/>
    <w:rsid w:val="0002706D"/>
    <w:rsid w:val="00056248"/>
    <w:rsid w:val="000872D0"/>
    <w:rsid w:val="00094051"/>
    <w:rsid w:val="000A30B3"/>
    <w:rsid w:val="000C5949"/>
    <w:rsid w:val="000E2018"/>
    <w:rsid w:val="00102598"/>
    <w:rsid w:val="00111586"/>
    <w:rsid w:val="00121AAA"/>
    <w:rsid w:val="00124CB3"/>
    <w:rsid w:val="00150D86"/>
    <w:rsid w:val="001520BB"/>
    <w:rsid w:val="001A7E57"/>
    <w:rsid w:val="001C37DD"/>
    <w:rsid w:val="002171B3"/>
    <w:rsid w:val="00234A93"/>
    <w:rsid w:val="0023598A"/>
    <w:rsid w:val="00243CB8"/>
    <w:rsid w:val="00271A70"/>
    <w:rsid w:val="0028234B"/>
    <w:rsid w:val="002903E1"/>
    <w:rsid w:val="0029614D"/>
    <w:rsid w:val="003271BD"/>
    <w:rsid w:val="003359EA"/>
    <w:rsid w:val="0035134B"/>
    <w:rsid w:val="00361D0A"/>
    <w:rsid w:val="00365CB4"/>
    <w:rsid w:val="003A3F1B"/>
    <w:rsid w:val="003B7CBA"/>
    <w:rsid w:val="003E3CDE"/>
    <w:rsid w:val="00431112"/>
    <w:rsid w:val="004431F6"/>
    <w:rsid w:val="00462BA5"/>
    <w:rsid w:val="004744EA"/>
    <w:rsid w:val="004754CD"/>
    <w:rsid w:val="00487F2E"/>
    <w:rsid w:val="004B7213"/>
    <w:rsid w:val="005A0175"/>
    <w:rsid w:val="005A6A3C"/>
    <w:rsid w:val="005E59BB"/>
    <w:rsid w:val="00610295"/>
    <w:rsid w:val="00645CA2"/>
    <w:rsid w:val="00664962"/>
    <w:rsid w:val="00665954"/>
    <w:rsid w:val="006A5610"/>
    <w:rsid w:val="006A7AAD"/>
    <w:rsid w:val="006B37DD"/>
    <w:rsid w:val="006C5F29"/>
    <w:rsid w:val="006C7F83"/>
    <w:rsid w:val="007260D1"/>
    <w:rsid w:val="00750533"/>
    <w:rsid w:val="00752446"/>
    <w:rsid w:val="0075352C"/>
    <w:rsid w:val="00794F9C"/>
    <w:rsid w:val="007C428D"/>
    <w:rsid w:val="007D24E3"/>
    <w:rsid w:val="007D5222"/>
    <w:rsid w:val="00810B7B"/>
    <w:rsid w:val="008110C2"/>
    <w:rsid w:val="008115BE"/>
    <w:rsid w:val="008240A6"/>
    <w:rsid w:val="008307A3"/>
    <w:rsid w:val="008665AD"/>
    <w:rsid w:val="008826C4"/>
    <w:rsid w:val="008B4504"/>
    <w:rsid w:val="008B70AF"/>
    <w:rsid w:val="008C6F07"/>
    <w:rsid w:val="008D4B65"/>
    <w:rsid w:val="008F4AF4"/>
    <w:rsid w:val="008F74E7"/>
    <w:rsid w:val="0093612B"/>
    <w:rsid w:val="00954582"/>
    <w:rsid w:val="009A1331"/>
    <w:rsid w:val="009D361C"/>
    <w:rsid w:val="00A321BD"/>
    <w:rsid w:val="00A40DF7"/>
    <w:rsid w:val="00A418F3"/>
    <w:rsid w:val="00A42D94"/>
    <w:rsid w:val="00A46003"/>
    <w:rsid w:val="00A62D9C"/>
    <w:rsid w:val="00A74392"/>
    <w:rsid w:val="00A836FE"/>
    <w:rsid w:val="00A9247A"/>
    <w:rsid w:val="00AA184C"/>
    <w:rsid w:val="00AB2CD3"/>
    <w:rsid w:val="00AF1051"/>
    <w:rsid w:val="00AF736E"/>
    <w:rsid w:val="00B10F49"/>
    <w:rsid w:val="00B40208"/>
    <w:rsid w:val="00B64633"/>
    <w:rsid w:val="00BD3065"/>
    <w:rsid w:val="00BD364B"/>
    <w:rsid w:val="00BD6713"/>
    <w:rsid w:val="00BF4861"/>
    <w:rsid w:val="00C112EF"/>
    <w:rsid w:val="00C20815"/>
    <w:rsid w:val="00C349DE"/>
    <w:rsid w:val="00C46C97"/>
    <w:rsid w:val="00C66311"/>
    <w:rsid w:val="00CA74B5"/>
    <w:rsid w:val="00CD3755"/>
    <w:rsid w:val="00CF5B11"/>
    <w:rsid w:val="00CF6A71"/>
    <w:rsid w:val="00D13973"/>
    <w:rsid w:val="00D20274"/>
    <w:rsid w:val="00D263A2"/>
    <w:rsid w:val="00D42348"/>
    <w:rsid w:val="00D42367"/>
    <w:rsid w:val="00D4416C"/>
    <w:rsid w:val="00D55673"/>
    <w:rsid w:val="00D964C7"/>
    <w:rsid w:val="00DC2329"/>
    <w:rsid w:val="00DD3E25"/>
    <w:rsid w:val="00DE4030"/>
    <w:rsid w:val="00DF0EB0"/>
    <w:rsid w:val="00E0740B"/>
    <w:rsid w:val="00E309CB"/>
    <w:rsid w:val="00E473C4"/>
    <w:rsid w:val="00E50D4E"/>
    <w:rsid w:val="00E64FDC"/>
    <w:rsid w:val="00F377F6"/>
    <w:rsid w:val="00F55E32"/>
    <w:rsid w:val="00F572C2"/>
    <w:rsid w:val="00F84F79"/>
    <w:rsid w:val="00F855C7"/>
    <w:rsid w:val="00FA023F"/>
    <w:rsid w:val="00FB39BB"/>
    <w:rsid w:val="00FE75E5"/>
    <w:rsid w:val="00FF3098"/>
    <w:rsid w:val="1D518BCA"/>
    <w:rsid w:val="7EEB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BBE6B0F"/>
  <w15:chartTrackingRefBased/>
  <w15:docId w15:val="{61F7459B-F077-D841-98B0-E63A94663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mbria" w:hAnsi="Cambria" w:cs="Times New Roman (Body CS)" w:eastAsiaTheme="minorHAnsi"/>
        <w:bCs/>
        <w:sz w:val="24"/>
        <w:szCs w:val="24"/>
        <w:lang w:val="en-I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473C4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473C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73C4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473C4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473C4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473C4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473C4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73C4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473C4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473C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E473C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473C4"/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473C4"/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473C4"/>
    <w:rPr>
      <w:rFonts w:asciiTheme="minorHAnsi" w:hAnsiTheme="minorHAnsi"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473C4"/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473C4"/>
    <w:rPr>
      <w:rFonts w:asciiTheme="minorHAnsi" w:hAnsiTheme="minorHAnsi"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473C4"/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473C4"/>
    <w:rPr>
      <w:rFonts w:asciiTheme="minorHAnsi" w:hAnsiTheme="minorHAnsi"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473C4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473C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473C4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473C4"/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473C4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473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473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473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3C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473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473C4"/>
    <w:rPr>
      <w:b/>
      <w:bCs w:val="0"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F0EB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0EB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B7213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oscariana.ie/" TargetMode="External" Id="rId8" /><Relationship Type="http://schemas.openxmlformats.org/officeDocument/2006/relationships/hyperlink" Target="https://oscariana.ie/walk-on-the-wilde-side" TargetMode="External" Id="rId13" /><Relationship Type="http://schemas.openxmlformats.org/officeDocument/2006/relationships/hyperlink" Target="https://moli.ie/" TargetMode="External" Id="rId18" /><Relationship Type="http://schemas.openxmlformats.org/officeDocument/2006/relationships/theme" Target="theme/theme1.xml" Id="rId26" /><Relationship Type="http://schemas.openxmlformats.org/officeDocument/2006/relationships/settings" Target="settings.xml" Id="rId3" /><Relationship Type="http://schemas.openxmlformats.org/officeDocument/2006/relationships/hyperlink" Target="https://ifi.ie/" TargetMode="External" Id="rId21" /><Relationship Type="http://schemas.openxmlformats.org/officeDocument/2006/relationships/hyperlink" Target="https://oscarwildehouse.com/?v=25400724d737" TargetMode="External" Id="rId7" /><Relationship Type="http://schemas.openxmlformats.org/officeDocument/2006/relationships/hyperlink" Target="https://www.ireland.com/en-gb/destinations/experiences/dublin/" TargetMode="External" Id="rId12" /><Relationship Type="http://schemas.openxmlformats.org/officeDocument/2006/relationships/hyperlink" Target="https://www.ireland.com/en-gb/things-to-do/attractions/marshs-library/" TargetMode="External" Id="rId17" /><Relationship Type="http://schemas.openxmlformats.org/officeDocument/2006/relationships/fontTable" Target="fontTable.xml" Id="rId25" /><Relationship Type="http://schemas.openxmlformats.org/officeDocument/2006/relationships/styles" Target="styles.xml" Id="rId2" /><Relationship Type="http://schemas.openxmlformats.org/officeDocument/2006/relationships/hyperlink" Target="https://www.ireland.com/en-gb/things-to-do/attractions/book-of-kells-trinity-college-dublin/" TargetMode="External" Id="rId16" /><Relationship Type="http://schemas.openxmlformats.org/officeDocument/2006/relationships/hyperlink" Target="https://www.ireland.com/en-gb/things-to-do/themes/culture/lgbtq-ireland/" TargetMode="External" Id="rId20" /><Relationship Type="http://schemas.openxmlformats.org/officeDocument/2006/relationships/customXml" Target="../customXml/item3.xml" Id="rId29" /><Relationship Type="http://schemas.openxmlformats.org/officeDocument/2006/relationships/numbering" Target="numbering.xml" Id="rId1" /><Relationship Type="http://schemas.openxmlformats.org/officeDocument/2006/relationships/hyperlink" Target="https://www.dannyosborne.com/oscar-wilde-monument-1" TargetMode="External" Id="rId6" /><Relationship Type="http://schemas.openxmlformats.org/officeDocument/2006/relationships/hyperlink" Target="https://www.tcd.ie/owc/history/westland-row/" TargetMode="External" Id="rId11" /><Relationship Type="http://schemas.openxmlformats.org/officeDocument/2006/relationships/hyperlink" Target="https://www.ireland.com/en-gb/destinations/regions/fermanagh-lakelands/" TargetMode="External" Id="rId24" /><Relationship Type="http://schemas.openxmlformats.org/officeDocument/2006/relationships/hyperlink" Target="https://www.ireland.com/en-gb/magazine/literature/oscar-wilde/" TargetMode="External" Id="rId5" /><Relationship Type="http://schemas.openxmlformats.org/officeDocument/2006/relationships/hyperlink" Target="https://www.sweny.ie/" TargetMode="External" Id="rId15" /><Relationship Type="http://schemas.openxmlformats.org/officeDocument/2006/relationships/hyperlink" Target="https://www.ireland.com/en-gb/destinations/county/fermanagh/enniskillen/" TargetMode="External" Id="rId23" /><Relationship Type="http://schemas.openxmlformats.org/officeDocument/2006/relationships/customXml" Target="../customXml/item2.xml" Id="rId28" /><Relationship Type="http://schemas.openxmlformats.org/officeDocument/2006/relationships/hyperlink" Target="https://www.stellacinemas.ie/" TargetMode="External" Id="rId10" /><Relationship Type="http://schemas.openxmlformats.org/officeDocument/2006/relationships/hyperlink" Target="https://moli.ie/exhibitions/oscar-wilde-de-profundis" TargetMode="External" Id="rId19" /><Relationship Type="http://schemas.openxmlformats.org/officeDocument/2006/relationships/webSettings" Target="webSettings.xml" Id="rId4" /><Relationship Type="http://schemas.openxmlformats.org/officeDocument/2006/relationships/hyperlink" Target="https://www.lighthousecinema.ie/" TargetMode="External" Id="rId9" /><Relationship Type="http://schemas.openxmlformats.org/officeDocument/2006/relationships/hyperlink" Target="https://www.kennedyspub.ie/about" TargetMode="External" Id="rId14" /><Relationship Type="http://schemas.openxmlformats.org/officeDocument/2006/relationships/hyperlink" Target="https://www.bbc.co.uk/northernireland/yourplaceandmine/fermanagh/A972731.shtml" TargetMode="External" Id="rId22" /><Relationship Type="http://schemas.openxmlformats.org/officeDocument/2006/relationships/customXml" Target="../customXml/item1.xml" Id="rId27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F6168BFB-2713-4C5D-BB39-8E8DF56079A9}"/>
</file>

<file path=customXml/itemProps2.xml><?xml version="1.0" encoding="utf-8"?>
<ds:datastoreItem xmlns:ds="http://schemas.openxmlformats.org/officeDocument/2006/customXml" ds:itemID="{2CFA2354-B905-479F-A986-4E302638A9FC}"/>
</file>

<file path=customXml/itemProps3.xml><?xml version="1.0" encoding="utf-8"?>
<ds:datastoreItem xmlns:ds="http://schemas.openxmlformats.org/officeDocument/2006/customXml" ds:itemID="{BC612BDC-B932-4A9B-B6BB-F5AC09713FD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Brady</dc:creator>
  <cp:keywords/>
  <dc:description/>
  <cp:lastModifiedBy>Rua Magee</cp:lastModifiedBy>
  <cp:revision>4</cp:revision>
  <dcterms:created xsi:type="dcterms:W3CDTF">2025-07-29T12:49:00Z</dcterms:created>
  <dcterms:modified xsi:type="dcterms:W3CDTF">2025-07-31T15:11:16Z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  <property fmtid="{D5CDD505-2E9C-101B-9397-08002B2CF9AE}" pid="3" name="MediaServiceImageTags">
    <vt:lpwstr/>
  </property>
</Properties>
</file>